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8" w:lineRule="auto"/>
        <w:ind w:left="67" w:right="2029"/>
        <w:rPr>
          <w:rFonts w:ascii="Calibri" w:eastAsia="Calibri" w:hAnsi="Calibri" w:cs="Calibri"/>
          <w:b/>
          <w:bCs/>
          <w:color w:val="333333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333333"/>
          <w:sz w:val="32"/>
          <w:szCs w:val="32"/>
        </w:rPr>
        <w:t xml:space="preserve">   EDITAL DE CONCESSÃO DE USO DE ESPAÇO PÚBLICO PARA EXPLORAÇÃO PUBLICITÁRIA E DE CAMAROTES </w:t>
      </w:r>
    </w:p>
    <w:p w14:paraId="00000002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8" w:line="240" w:lineRule="auto"/>
        <w:ind w:left="26"/>
        <w:rPr>
          <w:rFonts w:ascii="Calibri" w:eastAsia="Calibri" w:hAnsi="Calibri" w:cs="Calibri"/>
          <w:b/>
          <w:bCs/>
          <w:color w:val="000000"/>
          <w:sz w:val="34"/>
          <w:szCs w:val="34"/>
        </w:rPr>
      </w:pPr>
      <w:r>
        <w:rPr>
          <w:rFonts w:ascii="Calibri" w:eastAsia="Calibri" w:hAnsi="Calibri" w:cs="Calibri"/>
          <w:b/>
          <w:bCs/>
          <w:color w:val="000000"/>
          <w:sz w:val="34"/>
          <w:szCs w:val="34"/>
        </w:rPr>
        <w:t>SHOW</w:t>
      </w:r>
      <w:r>
        <w:rPr>
          <w:rFonts w:ascii="Calibri" w:eastAsia="Calibri" w:hAnsi="Calibri" w:cs="Calibri"/>
          <w:b/>
          <w:bCs/>
          <w:sz w:val="34"/>
          <w:szCs w:val="34"/>
        </w:rPr>
        <w:t xml:space="preserve"> ANIVERSÁRIO DA CIDADE</w:t>
      </w:r>
      <w:r>
        <w:rPr>
          <w:rFonts w:ascii="Calibri" w:eastAsia="Calibri" w:hAnsi="Calibri" w:cs="Calibri"/>
          <w:b/>
          <w:bCs/>
          <w:color w:val="000000"/>
          <w:sz w:val="34"/>
          <w:szCs w:val="34"/>
        </w:rPr>
        <w:t xml:space="preserve"> - SANTANA LIVRAMENTO </w:t>
      </w:r>
    </w:p>
    <w:p w14:paraId="00000003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0" w:line="240" w:lineRule="auto"/>
        <w:ind w:left="45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PREFEITURA MUNICIPAL DE SANTANA DO LIVRAMENTO </w:t>
      </w:r>
      <w:r>
        <w:rPr>
          <w:rFonts w:ascii="Calibri" w:eastAsia="Calibri" w:hAnsi="Calibri" w:cs="Calibri"/>
          <w:b/>
          <w:bCs/>
          <w:color w:val="000000"/>
        </w:rPr>
        <w:t>EDITAL Nº 00</w:t>
      </w:r>
      <w:r>
        <w:rPr>
          <w:rFonts w:ascii="Calibri" w:eastAsia="Calibri" w:hAnsi="Calibri" w:cs="Calibri"/>
          <w:b/>
          <w:bCs/>
        </w:rPr>
        <w:t>2</w:t>
      </w:r>
      <w:r>
        <w:rPr>
          <w:rFonts w:ascii="Calibri" w:eastAsia="Calibri" w:hAnsi="Calibri" w:cs="Calibri"/>
          <w:b/>
          <w:bCs/>
          <w:color w:val="000000"/>
        </w:rPr>
        <w:t>/202</w:t>
      </w:r>
      <w:r>
        <w:rPr>
          <w:rFonts w:ascii="Calibri" w:eastAsia="Calibri" w:hAnsi="Calibri" w:cs="Calibri"/>
          <w:b/>
          <w:bCs/>
        </w:rPr>
        <w:t>6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</w:p>
    <w:p w14:paraId="00000004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8" w:line="240" w:lineRule="auto"/>
        <w:ind w:left="46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1. PREÂMBULO </w:t>
      </w:r>
    </w:p>
    <w:p w14:paraId="00000005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8" w:line="313" w:lineRule="auto"/>
        <w:ind w:left="24" w:right="51" w:firstLine="24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Este Edital de Concessão de Uso de Espaço Público, regido pela Lei Federal nº 14.133, de 1º de abril de 2021, que dispõe sobre Licitações e Contratos Administrativos, e demais legislações aplicáveis, tem como objeto a seleção de pessoa jurídica para a exploração de espaço publicitário e de camarotes no evento “Show de aniversário da cidade”, a ser realizado nas cidades de Sant’Ana do Livramento. A presente concessão visa a otimização do uso de bens públicos, a geração de receitas para o município e a promoção de um evento de grande relevância cultural e social para a comunidade. </w:t>
      </w:r>
    </w:p>
    <w:p w14:paraId="00000006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2" w:line="240" w:lineRule="auto"/>
        <w:ind w:left="2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2. OBJETO </w:t>
      </w:r>
    </w:p>
    <w:p w14:paraId="00000007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1" w:line="327" w:lineRule="auto"/>
        <w:ind w:left="23" w:right="38" w:firstLine="2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>O presente Edital tem como objeto a concessão onerosa de uso de espaço público para a exploração comercial de publicidade e de camarotes durante a realização do evento “</w:t>
      </w:r>
      <w:r>
        <w:rPr>
          <w:rFonts w:ascii="Calibri" w:eastAsia="Calibri" w:hAnsi="Calibri" w:cs="Calibri"/>
          <w:b/>
          <w:bCs/>
        </w:rPr>
        <w:t>SHOW ANIVERSÁRIO DA CIDADE</w:t>
      </w:r>
      <w:r>
        <w:rPr>
          <w:rFonts w:ascii="Calibri" w:eastAsia="Calibri" w:hAnsi="Calibri" w:cs="Calibri"/>
          <w:color w:val="333333"/>
        </w:rPr>
        <w:t xml:space="preserve">” nas cidades de Sant’Ana do Livramento. A exploração compreende: </w:t>
      </w:r>
    </w:p>
    <w:p w14:paraId="00000008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ind w:left="2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2.1. Exploração de Espaço Publicitário </w:t>
      </w:r>
    </w:p>
    <w:p w14:paraId="00000009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6" w:line="314" w:lineRule="auto"/>
        <w:ind w:left="24" w:right="38" w:hanging="20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A concessionária vencedora terá o direito de explorar espaços publicitários designados no local do evento, conforme detalhamento a ser apresentado em Termo de Referência anexo a este Edital.   A exploração deverá respeitar as normas de segurança, ambientais e de bom senso, não podendo prejudicar a visibilidade ou a segurança do público e dos artistas. </w:t>
      </w:r>
    </w:p>
    <w:p w14:paraId="0000000A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1" w:line="240" w:lineRule="auto"/>
        <w:ind w:left="2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2.2. Exploração de Camarotes </w:t>
      </w:r>
    </w:p>
    <w:p w14:paraId="0000000B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0" w:line="313" w:lineRule="auto"/>
        <w:ind w:left="23" w:right="41" w:hanging="1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>Serão disponibilizados camarotes com capacidade total de 200 (duzentos) ingressos de lotação. A concessionária vencedora terá direito a 100 (cem) ingressos para comercialização, enquanto os outros 100 (cem) ingressos serão destinados à Prefeitura Municipal de Sant’Ana do Livramento, para uso institucional ou distribuição conforme critérios próprios. A montagem, segurança e manutenção dos camarotes serão de responsabilidade exclusiva da concessionária, que deverá seguir todas as normas técnicas e de segurança aplicáveis.</w:t>
      </w:r>
    </w:p>
    <w:p w14:paraId="0000000C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lastRenderedPageBreak/>
        <w:t xml:space="preserve">2.3. Montagem e Abastecimento dos Camarins da Show de Aniversário da cidade      </w:t>
      </w:r>
    </w:p>
    <w:p w14:paraId="0000000D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0" w:line="324" w:lineRule="auto"/>
        <w:ind w:left="25" w:right="46" w:hanging="20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A concessionária vencedora será integralmente responsável pela montagem e abastecimento dos camarins da </w:t>
      </w:r>
      <w:proofErr w:type="gramStart"/>
      <w:r>
        <w:rPr>
          <w:rFonts w:ascii="Calibri" w:eastAsia="Calibri" w:hAnsi="Calibri" w:cs="Calibri"/>
          <w:color w:val="333333"/>
        </w:rPr>
        <w:t xml:space="preserve">artista </w:t>
      </w:r>
      <w:r>
        <w:rPr>
          <w:rFonts w:ascii="Calibri" w:eastAsia="Calibri" w:hAnsi="Calibri" w:cs="Calibri"/>
          <w:b/>
          <w:bCs/>
          <w:color w:val="333333"/>
        </w:rPr>
        <w:t xml:space="preserve"> Show</w:t>
      </w:r>
      <w:proofErr w:type="gramEnd"/>
      <w:r>
        <w:rPr>
          <w:rFonts w:ascii="Calibri" w:eastAsia="Calibri" w:hAnsi="Calibri" w:cs="Calibri"/>
          <w:b/>
          <w:bCs/>
          <w:color w:val="333333"/>
        </w:rPr>
        <w:t xml:space="preserve"> de Aniversário da Cidade</w:t>
      </w:r>
      <w:r>
        <w:rPr>
          <w:rFonts w:ascii="Calibri" w:eastAsia="Calibri" w:hAnsi="Calibri" w:cs="Calibri"/>
          <w:color w:val="333333"/>
        </w:rPr>
        <w:t xml:space="preserve">, conforme especificações e necessidades a serem detalhadas em Termo de Referência. Isso inclui, mas não se limita </w:t>
      </w:r>
      <w:proofErr w:type="gramStart"/>
      <w:r>
        <w:rPr>
          <w:rFonts w:ascii="Calibri" w:eastAsia="Calibri" w:hAnsi="Calibri" w:cs="Calibri"/>
          <w:color w:val="333333"/>
        </w:rPr>
        <w:t>a, mobiliário</w:t>
      </w:r>
      <w:proofErr w:type="gramEnd"/>
      <w:r>
        <w:rPr>
          <w:rFonts w:ascii="Calibri" w:eastAsia="Calibri" w:hAnsi="Calibri" w:cs="Calibri"/>
          <w:color w:val="333333"/>
        </w:rPr>
        <w:t xml:space="preserve">, climatização, alimentação, bebidas, toalhas, espelhos, iluminação e quaisquer outros itens essenciais para o conforto e bem-estar da artista e sua equipe antes, durante e após o show. Todos os custos e logística relacionados a esta responsabilidade serão de encargo da concessionária. </w:t>
      </w:r>
    </w:p>
    <w:p w14:paraId="0000000E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0" w:line="240" w:lineRule="auto"/>
        <w:ind w:left="2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3. CONDIÇÕES DE PARTICIPAÇÃO </w:t>
      </w:r>
    </w:p>
    <w:p w14:paraId="0000000F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3" w:line="327" w:lineRule="auto"/>
        <w:ind w:left="19" w:right="470" w:firstLine="29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Poderão participar deste processo de concessão pessoas jurídicas que comprovem possuir os requisitos mínimos de habilitação jurídica, fiscal, trabalhista, econômico financeira e, crucialmente, de qualificação técnica, conforme detalhado nos subitens a seguir: </w:t>
      </w:r>
    </w:p>
    <w:p w14:paraId="00000010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ind w:left="2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3.1. Habilitação Jurídica </w:t>
      </w:r>
    </w:p>
    <w:p w14:paraId="00000011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6" w:line="240" w:lineRule="auto"/>
        <w:ind w:left="4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As empresas interessadas deverão apresentar os seguintes documentos: </w:t>
      </w:r>
    </w:p>
    <w:p w14:paraId="00000012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0" w:line="318" w:lineRule="auto"/>
        <w:ind w:left="25" w:right="38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a) Registro comercial, no caso de empresa individual; ato constitutivo, estatuto ou contrato social em vigor, devidamente registrado, em se tratando de sociedades empresárias ou cooperativas; inscrição no Cadastro Nacional de Pessoas Jurídicas (CNPJ). </w:t>
      </w:r>
    </w:p>
    <w:p w14:paraId="00000013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0" w:line="318" w:lineRule="auto"/>
        <w:ind w:left="25" w:right="30" w:firstLine="21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b) Decreto de autorização, em se tratando de empresa ou sociedade estrangeira em funcionamento no País, e ato de registro ou autorização para funcionamento expedido pelo órgão competente, quando a atividade assim o exigir. </w:t>
      </w:r>
    </w:p>
    <w:p w14:paraId="00000014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312" w:lineRule="auto"/>
        <w:ind w:left="31" w:right="59" w:hanging="6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c) Inscrição no Cadastro de Contribuintes Estadual e/ou Municipal, se houver, relativo à sede da licitante, pertinente ao seu ramo de atividade e compatível com o objeto do Edital. </w:t>
      </w:r>
    </w:p>
    <w:p w14:paraId="00000015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2" w:line="240" w:lineRule="auto"/>
        <w:ind w:left="2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3.2. Regularidade Fiscal, Social e Trabalhista </w:t>
      </w:r>
    </w:p>
    <w:p w14:paraId="00000016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ind w:left="4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As empresas deverão apresentar: </w:t>
      </w:r>
    </w:p>
    <w:p w14:paraId="00000017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0" w:line="240" w:lineRule="auto"/>
        <w:ind w:left="25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a) Prova de inscrição no Cadastro Nacional de Pessoas Jurídicas (CNPJ). </w:t>
      </w:r>
    </w:p>
    <w:p w14:paraId="00000018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8" w:line="318" w:lineRule="auto"/>
        <w:ind w:left="40" w:right="44" w:firstLine="6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b) Prova de regularidade para com a Fazenda Federal, Estadual e Municipal da sede da licitante, mediante a apresentação de certidões negativas ou positivas com efeito de negativas de débitos relativos a tributos e à Dívida Ativa da União, do Estado e do Município. </w:t>
      </w:r>
    </w:p>
    <w:p w14:paraId="00000019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0" w:line="324" w:lineRule="auto"/>
        <w:ind w:left="31" w:right="73" w:hanging="6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>c) Prova de regularidade relativa ao Fundo de Garantia por Tempo de Serviço (FGTS), demonstrando situação regular no cumprimento dos encargos sociais instituídos por lei.</w:t>
      </w:r>
    </w:p>
    <w:p w14:paraId="0000001A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left="40" w:right="180" w:hanging="14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lastRenderedPageBreak/>
        <w:t xml:space="preserve">d) Prova de inexistência de débitos inadimplidos perante a Justiça do Trabalho, mediante a apresentação de certidão negativa de débitos trabalhistas (CNDT). </w:t>
      </w:r>
    </w:p>
    <w:p w14:paraId="0000001B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8" w:line="240" w:lineRule="auto"/>
        <w:ind w:left="2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3.3. Qualificação Econômico-Financeira </w:t>
      </w:r>
    </w:p>
    <w:p w14:paraId="0000001C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4" w:line="318" w:lineRule="auto"/>
        <w:ind w:left="19" w:right="64" w:firstLine="29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Para comprovação da qualificação econômico-financeira, as empresas deverão apresentar: a) Balanço patrimonial e demonstrações contábeis do último exercício social, já exigíveis e apresentados na forma da lei, que comprovem a boa situação financeira da empresa, vedada a sua substituição por balancetes ou balanços provisórios. </w:t>
      </w:r>
    </w:p>
    <w:p w14:paraId="0000001D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312" w:lineRule="auto"/>
        <w:ind w:left="31" w:right="148" w:firstLine="15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b) Certidão negativa de falência, recuperação judicial ou extrajudicial, expedida pelo distribuidor da sede da pessoa jurídica. </w:t>
      </w:r>
    </w:p>
    <w:p w14:paraId="0000001E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8" w:line="240" w:lineRule="auto"/>
        <w:ind w:left="2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3.4. Qualificação Técnica: Expertise e Experiência Comprovada </w:t>
      </w:r>
    </w:p>
    <w:p w14:paraId="0000001F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4" w:line="314" w:lineRule="auto"/>
        <w:ind w:left="25" w:right="54" w:firstLine="23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Este é o critério mais relevante para a avaliação das propostas. As empresas interessadas deverão comprovar sua expertise e experiência na organização, produção e/ou exploração de eventos de grande porte, shows musicais, gestão de espaços publicitários e de camarotes, bem como na logística de atendimento a artistas de renome. A comprovação deverá ser feita mediante a apresentação de: </w:t>
      </w:r>
    </w:p>
    <w:p w14:paraId="00000020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313" w:lineRule="auto"/>
        <w:ind w:left="25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a) Atestados de Capacidade Técnica, emitidos por pessoas jurídicas de direito público ou privado, que comprovem a execução de serviços pertinentes e compatíveis em características, quantidades e prazos com o objeto deste Edital. Os atestados deverão detalhar a natureza dos serviços prestados, o período de execução, os valores envolvidos e a satisfação do contratante. </w:t>
      </w:r>
    </w:p>
    <w:p w14:paraId="00000021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 w:line="312" w:lineRule="auto"/>
        <w:ind w:left="25" w:right="54" w:firstLine="21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b) Portfólio detalhado da empresa, contendo informações sobre eventos realizados, clientes atendidos, resultados alcançados e quaisquer outras informações que demonstrem a capacidade técnica e a experiência da proponente. </w:t>
      </w:r>
    </w:p>
    <w:p w14:paraId="00000022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 w:line="312" w:lineRule="auto"/>
        <w:ind w:left="25" w:right="53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c) Comprovação de equipe técnica qualificada, com experiência comprovada em áreas relevantes para a execução do objeto, como produção de eventos, marketing, logística e gestão de infraestrutura. </w:t>
      </w:r>
    </w:p>
    <w:p w14:paraId="00000023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325" w:lineRule="auto"/>
        <w:ind w:left="25" w:right="63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d) Declaração de que possui infraestrutura e equipamentos necessários para a execução dos serviços, ou que se compromete a adquiri-los/alugá-los em tempo hábil para o evento. </w:t>
      </w:r>
    </w:p>
    <w:p w14:paraId="00000024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324" w:lineRule="auto"/>
        <w:ind w:left="19" w:right="35" w:hanging="15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>A análise da qualificação técnica será rigorosa e terá peso preponderante na avaliação das propostas, visando garantir que a empresa selecionada possua a capacidade e a experiência necessárias para a execução satisfatória do objeto deste Edital, assegurando a qualidade e o sucesso do evento “</w:t>
      </w:r>
      <w:r>
        <w:rPr>
          <w:rFonts w:ascii="Calibri" w:eastAsia="Calibri" w:hAnsi="Calibri" w:cs="Calibri"/>
          <w:b/>
          <w:bCs/>
        </w:rPr>
        <w:t>SHOW ANIVERSÁRIO DA CIDADE</w:t>
      </w:r>
      <w:proofErr w:type="gramStart"/>
      <w:r>
        <w:rPr>
          <w:rFonts w:ascii="Calibri" w:eastAsia="Calibri" w:hAnsi="Calibri" w:cs="Calibri"/>
          <w:color w:val="333333"/>
        </w:rPr>
        <w:t>” .</w:t>
      </w:r>
      <w:proofErr w:type="gramEnd"/>
    </w:p>
    <w:p w14:paraId="00000025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324" w:lineRule="auto"/>
        <w:ind w:left="19" w:right="35" w:hanging="15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 </w:t>
      </w:r>
      <w:r>
        <w:rPr>
          <w:rFonts w:ascii="Calibri" w:eastAsia="Calibri" w:hAnsi="Calibri" w:cs="Calibri"/>
          <w:b/>
          <w:bCs/>
          <w:color w:val="333333"/>
        </w:rPr>
        <w:t xml:space="preserve">4. PRAZOS </w:t>
      </w:r>
    </w:p>
    <w:p w14:paraId="00000026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jc w:val="center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lastRenderedPageBreak/>
        <w:t>Os prazos estabelecidos neste Edital são peremptórios e devem ser rigorosamente observados pelos</w:t>
      </w:r>
    </w:p>
    <w:p w14:paraId="00000027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7" w:lineRule="auto"/>
        <w:ind w:left="25" w:right="46" w:firstLine="6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licitantes. O não cumprimento dos prazos implicará na desclassificação da proposta ou na perda do direito de interpor recursos, conforme o caso. </w:t>
      </w:r>
    </w:p>
    <w:p w14:paraId="00000028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1" w:line="240" w:lineRule="auto"/>
        <w:ind w:left="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4.1. Prazo para Apresentação das Propostas </w:t>
      </w:r>
    </w:p>
    <w:p w14:paraId="00000029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2" w:line="314" w:lineRule="auto"/>
        <w:ind w:left="25" w:right="39" w:hanging="20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As propostas deverão ser apresentadas até 30 dias após a publicação deste edital, no local Casa de Cultura Ivo </w:t>
      </w:r>
      <w:proofErr w:type="spellStart"/>
      <w:r>
        <w:rPr>
          <w:rFonts w:ascii="Calibri" w:eastAsia="Calibri" w:hAnsi="Calibri" w:cs="Calibri"/>
          <w:color w:val="333333"/>
        </w:rPr>
        <w:t>Caggiani</w:t>
      </w:r>
      <w:proofErr w:type="spellEnd"/>
      <w:r>
        <w:rPr>
          <w:rFonts w:ascii="Calibri" w:eastAsia="Calibri" w:hAnsi="Calibri" w:cs="Calibri"/>
          <w:color w:val="333333"/>
        </w:rPr>
        <w:t xml:space="preserve"> sito na rua, </w:t>
      </w:r>
      <w:r>
        <w:rPr>
          <w:rFonts w:ascii="Calibri" w:eastAsia="Calibri" w:hAnsi="Calibri" w:cs="Calibri"/>
          <w:color w:val="1F1F1F"/>
          <w:sz w:val="21"/>
          <w:szCs w:val="21"/>
          <w:highlight w:val="white"/>
        </w:rPr>
        <w:t>R. Duque de Caxias, 1783 - Centro, Sant'Ana do Livramento - RS, 97573-460</w:t>
      </w:r>
      <w:r>
        <w:rPr>
          <w:rFonts w:ascii="Calibri" w:eastAsia="Calibri" w:hAnsi="Calibri" w:cs="Calibri"/>
          <w:color w:val="333333"/>
        </w:rPr>
        <w:t xml:space="preserve">, em conformidade com as instruções detalhadas no item [NÚMERO DO ITEM] deste Edital. </w:t>
      </w:r>
    </w:p>
    <w:p w14:paraId="0000002A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5" w:line="240" w:lineRule="auto"/>
        <w:ind w:left="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4.2. Prazo para Análise e Julgamento </w:t>
      </w:r>
    </w:p>
    <w:p w14:paraId="0000002B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0" w:line="321" w:lineRule="auto"/>
        <w:ind w:left="25" w:right="42" w:hanging="21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A análise e julgamento das propostas serão realizados pela Comissão de Licitação no prazo máximo de 05 dias úteis, contados a partir da data final de apresentação das propostas. O resultado será divulgado no Diário Oficial da FAMURS, site da Prefeitura de </w:t>
      </w:r>
      <w:r>
        <w:rPr>
          <w:rFonts w:ascii="Calibri" w:eastAsia="Calibri" w:hAnsi="Calibri" w:cs="Calibri"/>
          <w:color w:val="1F1F1F"/>
          <w:sz w:val="21"/>
          <w:szCs w:val="21"/>
          <w:highlight w:val="white"/>
        </w:rPr>
        <w:t>Sant'Ana do Livramento</w:t>
      </w:r>
      <w:r>
        <w:rPr>
          <w:rFonts w:ascii="Calibri" w:eastAsia="Calibri" w:hAnsi="Calibri" w:cs="Calibri"/>
          <w:color w:val="333333"/>
        </w:rPr>
        <w:t xml:space="preserve">. </w:t>
      </w:r>
    </w:p>
    <w:p w14:paraId="0000002C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7" w:line="240" w:lineRule="auto"/>
        <w:ind w:left="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4.3. Prazo para Interposição de Recursos </w:t>
      </w:r>
    </w:p>
    <w:p w14:paraId="0000002D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2" w:line="313" w:lineRule="auto"/>
        <w:ind w:left="26" w:right="2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Os licitantes que se sentirem prejudicados pela decisão da Comissão de Licitação poderão interpor recurso administrativo no prazo de 03 dias úteis, contados a partir da data de publicação do resultado do julgamento. Os recursos deverão ser protocolados na Casa de Cultura Ivo </w:t>
      </w:r>
      <w:proofErr w:type="spellStart"/>
      <w:r>
        <w:rPr>
          <w:rFonts w:ascii="Calibri" w:eastAsia="Calibri" w:hAnsi="Calibri" w:cs="Calibri"/>
          <w:color w:val="333333"/>
        </w:rPr>
        <w:t>Caggiani</w:t>
      </w:r>
      <w:proofErr w:type="spellEnd"/>
      <w:r>
        <w:rPr>
          <w:rFonts w:ascii="Calibri" w:eastAsia="Calibri" w:hAnsi="Calibri" w:cs="Calibri"/>
          <w:color w:val="333333"/>
        </w:rPr>
        <w:t xml:space="preserve"> sito na rua, </w:t>
      </w:r>
      <w:r>
        <w:rPr>
          <w:rFonts w:ascii="Calibri" w:eastAsia="Calibri" w:hAnsi="Calibri" w:cs="Calibri"/>
          <w:color w:val="1F1F1F"/>
          <w:sz w:val="21"/>
          <w:szCs w:val="21"/>
          <w:highlight w:val="white"/>
        </w:rPr>
        <w:t>R. Duque de</w:t>
      </w:r>
      <w:r>
        <w:rPr>
          <w:rFonts w:ascii="Calibri" w:eastAsia="Calibri" w:hAnsi="Calibri" w:cs="Calibri"/>
          <w:color w:val="1F1F1F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1F1F1F"/>
          <w:sz w:val="21"/>
          <w:szCs w:val="21"/>
          <w:highlight w:val="white"/>
        </w:rPr>
        <w:t>Caxias, 1783 - Centro, Sant'Ana do Livramento - RS, 97573-460</w:t>
      </w:r>
      <w:r>
        <w:rPr>
          <w:rFonts w:ascii="Calibri" w:eastAsia="Calibri" w:hAnsi="Calibri" w:cs="Calibri"/>
          <w:color w:val="1F1F1F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333333"/>
        </w:rPr>
        <w:t xml:space="preserve">e seguir as formalidades previstas no item [NÚMERO DO ITEM] deste Edital. </w:t>
      </w:r>
    </w:p>
    <w:p w14:paraId="0000002E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1" w:line="240" w:lineRule="auto"/>
        <w:ind w:left="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4.4. Prazo para Assinatura do Contrato </w:t>
      </w:r>
    </w:p>
    <w:p w14:paraId="0000002F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0" w:line="314" w:lineRule="auto"/>
        <w:ind w:left="25" w:right="38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O licitante vencedor será convocado para assinar o Contrato de Concessão de Uso no prazo de 02 dias úteis, contados a partir da data de homologação do resultado final do processo licitatório e da publicação da convocação. O não comparecimento para a assinatura do contrato no prazo estipulado implicará na perda do direito à contratação, sem prejuízo das sanções cabíveis. </w:t>
      </w:r>
    </w:p>
    <w:p w14:paraId="00000030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25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5. CRITÉRIOS DE JULGAMENTO </w:t>
      </w:r>
    </w:p>
    <w:p w14:paraId="00000031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3" w:line="313" w:lineRule="auto"/>
        <w:ind w:left="24" w:right="64" w:firstLine="1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O julgamento das propostas terá como base a combinação de critérios técnicos e de preço, com especial ênfase na qualificação técnica e na experiência comprovada da empresa proponente, conforme detalhado a seguir: </w:t>
      </w:r>
    </w:p>
    <w:p w14:paraId="00000032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1" w:line="240" w:lineRule="auto"/>
        <w:ind w:left="25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5.1. Expertise e Experiência Comprovada (Peso: [PERCENTUAL - </w:t>
      </w:r>
      <w:proofErr w:type="spellStart"/>
      <w:r>
        <w:rPr>
          <w:rFonts w:ascii="Calibri" w:eastAsia="Calibri" w:hAnsi="Calibri" w:cs="Calibri"/>
          <w:b/>
          <w:bCs/>
          <w:color w:val="333333"/>
        </w:rPr>
        <w:t>ex</w:t>
      </w:r>
      <w:proofErr w:type="spellEnd"/>
      <w:r>
        <w:rPr>
          <w:rFonts w:ascii="Calibri" w:eastAsia="Calibri" w:hAnsi="Calibri" w:cs="Calibri"/>
          <w:b/>
          <w:bCs/>
          <w:color w:val="333333"/>
        </w:rPr>
        <w:t xml:space="preserve">: 70%]) </w:t>
      </w:r>
    </w:p>
    <w:p w14:paraId="00000033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6" w:line="319" w:lineRule="auto"/>
        <w:ind w:left="25" w:right="51" w:firstLine="23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>Este critério será o de maior peso na avaliação das propostas, refletindo a importância da capacidade técnica e da experiência prévia para o sucesso da exploração do objeto deste Edital. Serão avaliados:</w:t>
      </w:r>
    </w:p>
    <w:p w14:paraId="00000034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left="25" w:right="32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lastRenderedPageBreak/>
        <w:t xml:space="preserve">a) </w:t>
      </w:r>
      <w:r>
        <w:rPr>
          <w:rFonts w:ascii="Calibri" w:eastAsia="Calibri" w:hAnsi="Calibri" w:cs="Calibri"/>
          <w:b/>
          <w:bCs/>
          <w:color w:val="333333"/>
        </w:rPr>
        <w:t xml:space="preserve">Atestados de Capacidade Técnica: </w:t>
      </w:r>
      <w:r>
        <w:rPr>
          <w:rFonts w:ascii="Calibri" w:eastAsia="Calibri" w:hAnsi="Calibri" w:cs="Calibri"/>
          <w:color w:val="333333"/>
        </w:rPr>
        <w:t xml:space="preserve">A relevância, complexidade e volume dos serviços comprovados nos atestados apresentados, bem como a compatibilidade com o objeto deste Edital. </w:t>
      </w:r>
    </w:p>
    <w:p w14:paraId="00000035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326" w:lineRule="auto"/>
        <w:ind w:left="40" w:right="60" w:firstLine="6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b) </w:t>
      </w:r>
      <w:r>
        <w:rPr>
          <w:rFonts w:ascii="Calibri" w:eastAsia="Calibri" w:hAnsi="Calibri" w:cs="Calibri"/>
          <w:b/>
          <w:bCs/>
          <w:color w:val="333333"/>
        </w:rPr>
        <w:t xml:space="preserve">Portfólio da Empresa: </w:t>
      </w:r>
      <w:r>
        <w:rPr>
          <w:rFonts w:ascii="Calibri" w:eastAsia="Calibri" w:hAnsi="Calibri" w:cs="Calibri"/>
          <w:color w:val="333333"/>
        </w:rPr>
        <w:t xml:space="preserve">A diversidade e o sucesso dos eventos e projetos já realizados, com foco na exploração de espaços publicitários, gestão de camarotes e logística de atendimento a artistas de grande porte. </w:t>
      </w:r>
    </w:p>
    <w:p w14:paraId="00000036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315" w:lineRule="auto"/>
        <w:ind w:left="25" w:right="61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c) </w:t>
      </w:r>
      <w:r>
        <w:rPr>
          <w:rFonts w:ascii="Calibri" w:eastAsia="Calibri" w:hAnsi="Calibri" w:cs="Calibri"/>
          <w:b/>
          <w:bCs/>
          <w:color w:val="333333"/>
        </w:rPr>
        <w:t xml:space="preserve">Qualificação da Equipe Técnica: </w:t>
      </w:r>
      <w:r>
        <w:rPr>
          <w:rFonts w:ascii="Calibri" w:eastAsia="Calibri" w:hAnsi="Calibri" w:cs="Calibri"/>
          <w:color w:val="333333"/>
        </w:rPr>
        <w:t xml:space="preserve">A experiência e a formação dos profissionais que serão designados para a execução do objeto, demonstrando a capacidade da equipe em lidar com os desafios e as particularidades do evento. </w:t>
      </w:r>
    </w:p>
    <w:p w14:paraId="00000037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0" w:line="312" w:lineRule="auto"/>
        <w:ind w:left="40" w:right="50" w:hanging="15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d) </w:t>
      </w:r>
      <w:r>
        <w:rPr>
          <w:rFonts w:ascii="Calibri" w:eastAsia="Calibri" w:hAnsi="Calibri" w:cs="Calibri"/>
          <w:b/>
          <w:bCs/>
          <w:color w:val="333333"/>
        </w:rPr>
        <w:t xml:space="preserve">Metodologia de Trabalho: </w:t>
      </w:r>
      <w:r>
        <w:rPr>
          <w:rFonts w:ascii="Calibri" w:eastAsia="Calibri" w:hAnsi="Calibri" w:cs="Calibri"/>
          <w:color w:val="333333"/>
        </w:rPr>
        <w:t xml:space="preserve">A clareza, a coerência e a inovação da metodologia proposta para a execução dos serviços, incluindo planos de segurança, logística, marketing e gestão de riscos. </w:t>
      </w:r>
    </w:p>
    <w:p w14:paraId="00000038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2" w:line="240" w:lineRule="auto"/>
        <w:ind w:left="25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5.2. Proposta de Preço (Peso: [PERCENTUAL - </w:t>
      </w:r>
      <w:proofErr w:type="spellStart"/>
      <w:r>
        <w:rPr>
          <w:rFonts w:ascii="Calibri" w:eastAsia="Calibri" w:hAnsi="Calibri" w:cs="Calibri"/>
          <w:b/>
          <w:bCs/>
          <w:color w:val="333333"/>
        </w:rPr>
        <w:t>ex</w:t>
      </w:r>
      <w:proofErr w:type="spellEnd"/>
      <w:r>
        <w:rPr>
          <w:rFonts w:ascii="Calibri" w:eastAsia="Calibri" w:hAnsi="Calibri" w:cs="Calibri"/>
          <w:b/>
          <w:bCs/>
          <w:color w:val="333333"/>
        </w:rPr>
        <w:t xml:space="preserve">: 30%]) </w:t>
      </w:r>
    </w:p>
    <w:p w14:paraId="00000039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0" w:line="321" w:lineRule="auto"/>
        <w:ind w:left="25" w:right="46" w:hanging="1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Será avaliado o valor proposto pela licitante para a concessão de uso do espaço público e a exploração dos camarotes e publicidade. A proposta de preço deverá ser apresentada em conformidade com o modelo anexo a este Edital e será considerada em conjunto com a qualificação técnica da empresa. </w:t>
      </w:r>
    </w:p>
    <w:p w14:paraId="0000003A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327" w:lineRule="auto"/>
        <w:ind w:left="31" w:right="586" w:hanging="7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Observação: </w:t>
      </w:r>
      <w:r>
        <w:rPr>
          <w:rFonts w:ascii="Calibri" w:eastAsia="Calibri" w:hAnsi="Calibri" w:cs="Calibri"/>
          <w:color w:val="333333"/>
        </w:rPr>
        <w:t xml:space="preserve">A Prefeitura Municipal de Sant’Ana do Livramento reserva-se o direito de não selecionar a proposta de menor preço caso </w:t>
      </w:r>
      <w:proofErr w:type="spellStart"/>
      <w:r>
        <w:rPr>
          <w:rFonts w:ascii="Calibri" w:eastAsia="Calibri" w:hAnsi="Calibri" w:cs="Calibri"/>
          <w:color w:val="333333"/>
        </w:rPr>
        <w:t>esta</w:t>
      </w:r>
      <w:proofErr w:type="spellEnd"/>
      <w:r>
        <w:rPr>
          <w:rFonts w:ascii="Calibri" w:eastAsia="Calibri" w:hAnsi="Calibri" w:cs="Calibri"/>
          <w:color w:val="333333"/>
        </w:rPr>
        <w:t xml:space="preserve"> não atenda aos requisitos de </w:t>
      </w:r>
    </w:p>
    <w:p w14:paraId="0000003B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327" w:lineRule="auto"/>
        <w:ind w:left="25" w:right="239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qualificação técnica e experiência de forma satisfatória, priorizando a qualidade e a segurança na execução do objeto. </w:t>
      </w:r>
    </w:p>
    <w:p w14:paraId="0000003C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3" w:line="240" w:lineRule="auto"/>
        <w:ind w:left="2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6. RECURSOS ADMINISTRATIVOS </w:t>
      </w:r>
    </w:p>
    <w:p w14:paraId="0000003D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3" w:line="327" w:lineRule="auto"/>
        <w:ind w:left="25" w:right="59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Os licitantes poderão interpor recursos administrativos contra atos ou decisões da Comissão de Licitação que considerem ilegais ou irregulares, nos termos e prazos estabelecidos na Lei nº 14.133/2021. Os recursos deverão ser apresentados por escrito, devidamente fundamentados e protocolados no local e prazo indicados no item 4.3 deste Edital. </w:t>
      </w:r>
    </w:p>
    <w:p w14:paraId="0000003E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5" w:line="240" w:lineRule="auto"/>
        <w:ind w:left="2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6.1. Procedimento para Interposição de Recursos </w:t>
      </w:r>
    </w:p>
    <w:p w14:paraId="0000003F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327" w:lineRule="auto"/>
        <w:ind w:left="29" w:right="43" w:hanging="4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a) O recurso deverá ser dirigido à autoridade superior, por intermédio da Comissão de Licitação, que poderá reconsiderar sua decisão no prazo de 3 (três) dias úteis ou, caso contrário, encaminhá-lo, devidamente informado, à autoridade superior para decisão. </w:t>
      </w:r>
    </w:p>
    <w:p w14:paraId="00000040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318" w:lineRule="auto"/>
        <w:ind w:left="19" w:right="48" w:firstLine="27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>b) O recurso deverá conter a identificação do recorrente, a indicação do ato ou decisão recorrida, a fundamentação legal e de fato do pedido de reforma, e, se for o caso, a documentação comprobatória.</w:t>
      </w:r>
    </w:p>
    <w:p w14:paraId="00000041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5" w:lineRule="auto"/>
        <w:ind w:left="25" w:right="35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lastRenderedPageBreak/>
        <w:t xml:space="preserve">c) A interposição de recurso terá efeito suspensivo sobre o ato ou decisão recorrida, salvo se a autoridade competente decidir de forma diversa, motivadamente. </w:t>
      </w:r>
    </w:p>
    <w:p w14:paraId="00000042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3" w:line="240" w:lineRule="auto"/>
        <w:ind w:left="2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6.2. Decisão dos Recursos </w:t>
      </w:r>
    </w:p>
    <w:p w14:paraId="00000043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6" w:line="314" w:lineRule="auto"/>
        <w:ind w:left="44" w:right="45" w:hanging="40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A autoridade superior terá o prazo de 03 dias úteis para decidir sobre o recurso, contados a partir do recebimento do processo. A decisão será publicada no diário oficial dos municípios e comunicada aos interessados. </w:t>
      </w:r>
    </w:p>
    <w:p w14:paraId="00000044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1" w:line="240" w:lineRule="auto"/>
        <w:ind w:left="2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7. DISPOSIÇÕES GERAIS </w:t>
      </w:r>
    </w:p>
    <w:p w14:paraId="00000045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1" w:line="240" w:lineRule="auto"/>
        <w:ind w:left="2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7.1. Obrigações da Contratada </w:t>
      </w:r>
    </w:p>
    <w:p w14:paraId="00000046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6" w:line="328" w:lineRule="auto"/>
        <w:ind w:left="10" w:right="571" w:hanging="5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Além das responsabilidades já mencionadas, a Contratada (concessionária vencedora) terá as seguintes obrigações: </w:t>
      </w:r>
    </w:p>
    <w:p w14:paraId="00000047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318" w:lineRule="auto"/>
        <w:ind w:left="40" w:right="814" w:hanging="15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a) Cumprir rigorosamente todas as cláusulas e condições estabelecidas neste Edital e no Contrato de Concessão de Uso. </w:t>
      </w:r>
    </w:p>
    <w:p w14:paraId="00000048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6" w:line="318" w:lineRule="auto"/>
        <w:ind w:left="29" w:right="81" w:firstLine="17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b) Responsabilizar-se integralmente por todos os custos e despesas decorrentes da execução do objeto, incluindo, mas não se limitando </w:t>
      </w:r>
      <w:proofErr w:type="gramStart"/>
      <w:r>
        <w:rPr>
          <w:rFonts w:ascii="Calibri" w:eastAsia="Calibri" w:hAnsi="Calibri" w:cs="Calibri"/>
          <w:color w:val="333333"/>
        </w:rPr>
        <w:t>a, impostos, taxas, licenças, seguros, pessoal, materiais e equipamentos</w:t>
      </w:r>
      <w:proofErr w:type="gramEnd"/>
      <w:r>
        <w:rPr>
          <w:rFonts w:ascii="Calibri" w:eastAsia="Calibri" w:hAnsi="Calibri" w:cs="Calibri"/>
          <w:color w:val="333333"/>
        </w:rPr>
        <w:t xml:space="preserve">. </w:t>
      </w:r>
    </w:p>
    <w:p w14:paraId="00000049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240" w:lineRule="auto"/>
        <w:ind w:left="25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c) Manter a regularidade fiscal, social e trabalhista durante toda a vigência do contrato. </w:t>
      </w:r>
    </w:p>
    <w:p w14:paraId="0000004A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7" w:line="318" w:lineRule="auto"/>
        <w:ind w:left="25" w:right="569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d) Apresentar à Prefeitura Municipal, sempre que solicitado, relatórios de atividades e de resultados da exploração. </w:t>
      </w:r>
    </w:p>
    <w:p w14:paraId="0000004B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4" w:line="320" w:lineRule="auto"/>
        <w:ind w:left="25" w:right="31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e) Indenizar a Prefeitura Municipal por quaisquer danos ou prejuízos causados em decorrência da execução do objeto, seja por ação ou omissão da Contratada ou de seus prepostos. </w:t>
      </w:r>
    </w:p>
    <w:p w14:paraId="0000004C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5" w:line="240" w:lineRule="auto"/>
        <w:ind w:left="19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f) Respeitar as normas de segurança, saúde e meio ambiente aplicáveis ao evento e à exploração do espaço. </w:t>
      </w:r>
    </w:p>
    <w:p w14:paraId="0000004D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3" w:line="240" w:lineRule="auto"/>
        <w:ind w:left="2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7.2. Obrigações da Contratante </w:t>
      </w:r>
    </w:p>
    <w:p w14:paraId="0000004E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4" w:line="240" w:lineRule="auto"/>
        <w:ind w:left="4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A Contratante Sant’Ana do Livramento terá as seguintes obrigações: </w:t>
      </w:r>
    </w:p>
    <w:p w14:paraId="0000004F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7" w:line="547" w:lineRule="auto"/>
        <w:ind w:left="46" w:right="669" w:hanging="21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>a) Acompanhar e fiscalizar a execução do objeto, garantindo o cumprimento das cláusulas contratuais. b) Prestar as informações e o apoio necessários à Contratada para a execução do objeto.</w:t>
      </w:r>
    </w:p>
    <w:p w14:paraId="00000050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563" w:lineRule="auto"/>
        <w:ind w:left="24" w:right="71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color w:val="333333"/>
        </w:rPr>
        <w:lastRenderedPageBreak/>
        <w:t xml:space="preserve">c) Efetuar os pagamentos devidos à Contratada, se houver, conforme as condições estabelecidas no contrato. </w:t>
      </w:r>
      <w:r>
        <w:rPr>
          <w:rFonts w:ascii="Calibri" w:eastAsia="Calibri" w:hAnsi="Calibri" w:cs="Calibri"/>
          <w:b/>
          <w:bCs/>
          <w:color w:val="333333"/>
        </w:rPr>
        <w:t xml:space="preserve">7.3. Penalidades </w:t>
      </w:r>
    </w:p>
    <w:p w14:paraId="00000051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 w:line="315" w:lineRule="auto"/>
        <w:ind w:left="25" w:right="51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O descumprimento das obrigações assumidas pela Contratada, total ou parcial, poderá acarretar a aplicação das seguintes penalidades, sem prejuízo de outras sanções previstas em lei: </w:t>
      </w:r>
    </w:p>
    <w:p w14:paraId="00000052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0" w:line="240" w:lineRule="auto"/>
        <w:ind w:left="25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a) Advertência. </w:t>
      </w:r>
    </w:p>
    <w:p w14:paraId="00000053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6" w:line="240" w:lineRule="auto"/>
        <w:ind w:left="46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b) Multa, conforme percentual a ser estabelecido no contrato, sobre o valor total da concessão. </w:t>
      </w:r>
    </w:p>
    <w:p w14:paraId="00000054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3" w:line="318" w:lineRule="auto"/>
        <w:ind w:left="33" w:right="430" w:hanging="8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c) Suspensão temporária de participação em licitações e impedimento de contratar com a Administração Pública por prazo determinado. </w:t>
      </w:r>
    </w:p>
    <w:p w14:paraId="00000055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4" w:line="542" w:lineRule="auto"/>
        <w:ind w:left="25" w:right="576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d) Declaração de inidoneidade para licitar ou contratar com a Administração Pública. e) Rescisão unilateral do contrato, com a execução das garantias e a aplicação das penalidades cabíveis. </w:t>
      </w:r>
    </w:p>
    <w:p w14:paraId="00000056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5" w:line="240" w:lineRule="auto"/>
        <w:ind w:left="24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7.4. Foro </w:t>
      </w:r>
    </w:p>
    <w:p w14:paraId="00000057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321" w:lineRule="auto"/>
        <w:ind w:left="25" w:right="51" w:firstLine="23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Fica eleito o foro da Comarca de Sant’Ana do Livramento, Estado de Rio Grande do Sul, para dirimir quaisquer dúvidas ou litígios decorrentes do presente Edital e do Contrato dele advindo, com renúncia expressa a qualquer outro, por mais privilegiado que seja. </w:t>
      </w:r>
    </w:p>
    <w:p w14:paraId="00000058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8" w:line="240" w:lineRule="auto"/>
        <w:ind w:left="22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8. ANEXOS </w:t>
      </w:r>
    </w:p>
    <w:p w14:paraId="00000059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3" w:line="240" w:lineRule="auto"/>
        <w:ind w:left="48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Fazem parte integrante deste Edital, para todos os fins e efeitos de direito, os seguintes anexos: </w:t>
      </w:r>
    </w:p>
    <w:p w14:paraId="0000005A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322" w:lineRule="auto"/>
        <w:ind w:left="31" w:right="41" w:hanging="29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ANEXO I – TERMO DE REFERÊNCIA: </w:t>
      </w:r>
      <w:r>
        <w:rPr>
          <w:rFonts w:ascii="Calibri" w:eastAsia="Calibri" w:hAnsi="Calibri" w:cs="Calibri"/>
          <w:color w:val="333333"/>
        </w:rPr>
        <w:t xml:space="preserve">Detalhamento técnico do objeto, incluindo especificações dos espaços publicitários, layout dos camarotes, lista de itens para abastecimento dos camarins, cronograma de montagem e desmontagem, e demais requisitos técnicos. </w:t>
      </w:r>
    </w:p>
    <w:p w14:paraId="0000005B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6" w:line="314" w:lineRule="auto"/>
        <w:ind w:left="25" w:right="60" w:hanging="22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ANEXO II – MINUTA DO CONTRATO DE CONCESSÃO DE USO: </w:t>
      </w:r>
      <w:r>
        <w:rPr>
          <w:rFonts w:ascii="Calibri" w:eastAsia="Calibri" w:hAnsi="Calibri" w:cs="Calibri"/>
          <w:color w:val="333333"/>
        </w:rPr>
        <w:t xml:space="preserve">Modelo do contrato que será celebrado com a empresa vencedora, contendo todas as cláusulas e condições contratuais. </w:t>
      </w:r>
    </w:p>
    <w:p w14:paraId="0000005C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327" w:lineRule="auto"/>
        <w:ind w:left="46" w:right="530" w:hanging="44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ANEXO III – MODELOS DE DECLARAÇÕES: </w:t>
      </w:r>
      <w:r>
        <w:rPr>
          <w:rFonts w:ascii="Calibri" w:eastAsia="Calibri" w:hAnsi="Calibri" w:cs="Calibri"/>
          <w:color w:val="333333"/>
        </w:rPr>
        <w:t xml:space="preserve">Modelos de declarações a serem preenchidas e apresentadas pelos licitantes, conforme exigências deste Edital. </w:t>
      </w:r>
    </w:p>
    <w:p w14:paraId="0000005D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318" w:lineRule="auto"/>
        <w:ind w:left="29" w:right="51" w:hanging="26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ANEXO IV – CROQUI DO LOCAL DO EVENTO: </w:t>
      </w:r>
      <w:r>
        <w:rPr>
          <w:rFonts w:ascii="Calibri" w:eastAsia="Calibri" w:hAnsi="Calibri" w:cs="Calibri"/>
          <w:color w:val="333333"/>
        </w:rPr>
        <w:t>Planta baixa ou croqui detalhado do local do evento, com a indicação dos espaços destinados à publicidade e à localização dos camarotes.</w:t>
      </w:r>
    </w:p>
    <w:p w14:paraId="0000005E" w14:textId="0DBC06E5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Santana do Livramento, </w:t>
      </w:r>
      <w:r w:rsidR="00967A04">
        <w:rPr>
          <w:rFonts w:ascii="Calibri" w:eastAsia="Calibri" w:hAnsi="Calibri" w:cs="Calibri"/>
          <w:b/>
          <w:bCs/>
          <w:color w:val="333333"/>
        </w:rPr>
        <w:t>19 de maio de 2026</w:t>
      </w:r>
      <w:r>
        <w:rPr>
          <w:rFonts w:ascii="Calibri" w:eastAsia="Calibri" w:hAnsi="Calibri" w:cs="Calibri"/>
          <w:b/>
          <w:bCs/>
          <w:color w:val="333333"/>
        </w:rPr>
        <w:t xml:space="preserve">. </w:t>
      </w:r>
    </w:p>
    <w:p w14:paraId="0000005F" w14:textId="77777777" w:rsidR="006145AE" w:rsidRDefault="006145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333333"/>
        </w:rPr>
      </w:pPr>
    </w:p>
    <w:p w14:paraId="00000060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lastRenderedPageBreak/>
        <w:t xml:space="preserve">SANDRA PONTES </w:t>
      </w:r>
    </w:p>
    <w:p w14:paraId="00000061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8" w:line="240" w:lineRule="auto"/>
        <w:ind w:left="37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SECRETARIA DE CULTURA ESPORTE E LAZER </w:t>
      </w:r>
    </w:p>
    <w:p w14:paraId="00000062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17" w:line="240" w:lineRule="auto"/>
        <w:ind w:left="5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 xml:space="preserve">ANEXO I – TERMO DE REFERÊNCIA </w:t>
      </w:r>
    </w:p>
    <w:p w14:paraId="00000063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9" w:line="319" w:lineRule="auto"/>
        <w:ind w:left="55" w:right="1082"/>
        <w:rPr>
          <w:rFonts w:ascii="Calibri" w:eastAsia="Calibri" w:hAnsi="Calibri" w:cs="Calibri"/>
          <w:b/>
          <w:bCs/>
          <w:color w:val="333333"/>
          <w:sz w:val="27"/>
          <w:szCs w:val="27"/>
        </w:rPr>
      </w:pPr>
      <w:r>
        <w:rPr>
          <w:rFonts w:ascii="Calibri" w:eastAsia="Calibri" w:hAnsi="Calibri" w:cs="Calibri"/>
          <w:b/>
          <w:bCs/>
          <w:color w:val="333333"/>
          <w:sz w:val="27"/>
          <w:szCs w:val="27"/>
        </w:rPr>
        <w:t xml:space="preserve">EDITAL DE CONCESSÃO DE USO DE ESPAÇO PÚBLICO PARA EXPLORAÇÃO PUBLICITÁRIA E DE CAMAROTES </w:t>
      </w:r>
    </w:p>
    <w:p w14:paraId="00000064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5" w:line="240" w:lineRule="auto"/>
        <w:ind w:left="26"/>
        <w:rPr>
          <w:rFonts w:ascii="Calibri" w:eastAsia="Calibri" w:hAnsi="Calibri" w:cs="Calibri"/>
          <w:b/>
          <w:bCs/>
          <w:color w:val="333333"/>
          <w:sz w:val="35"/>
          <w:szCs w:val="35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 </w:t>
      </w: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>SHOW DE ANIVERSÁRIO DA CIDADE</w:t>
      </w:r>
      <w:r>
        <w:rPr>
          <w:rFonts w:ascii="Calibri" w:eastAsia="Calibri" w:hAnsi="Calibri" w:cs="Calibri"/>
          <w:b/>
          <w:bCs/>
          <w:color w:val="333333"/>
          <w:sz w:val="27"/>
          <w:szCs w:val="27"/>
        </w:rPr>
        <w:t xml:space="preserve"> - SANTANA DO LIVRAMENTO</w:t>
      </w:r>
      <w:r>
        <w:rPr>
          <w:rFonts w:ascii="Calibri" w:eastAsia="Calibri" w:hAnsi="Calibri" w:cs="Calibri"/>
          <w:b/>
          <w:bCs/>
          <w:color w:val="333333"/>
          <w:sz w:val="35"/>
          <w:szCs w:val="35"/>
        </w:rPr>
        <w:t xml:space="preserve"> </w:t>
      </w:r>
    </w:p>
    <w:p w14:paraId="00000065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7" w:line="240" w:lineRule="auto"/>
        <w:ind w:left="50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 xml:space="preserve">1. OBJETO </w:t>
      </w:r>
    </w:p>
    <w:p w14:paraId="00000066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8" w:line="313" w:lineRule="auto"/>
        <w:ind w:left="26" w:right="47"/>
        <w:jc w:val="both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O presente Termo de Referência tem como objetivo detalhar as especificações técnicas e as condições para a concessão onerosa de uso de espaço público para a exploração comercial de publicidade e de camarotes durante a realização do evento </w:t>
      </w:r>
    </w:p>
    <w:p w14:paraId="00000067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323" w:lineRule="auto"/>
        <w:ind w:left="48" w:right="377" w:firstLine="117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>“</w:t>
      </w:r>
      <w:r>
        <w:rPr>
          <w:rFonts w:ascii="Calibri" w:eastAsia="Calibri" w:hAnsi="Calibri" w:cs="Calibri"/>
          <w:color w:val="333333"/>
          <w:sz w:val="24"/>
          <w:szCs w:val="24"/>
        </w:rPr>
        <w:t>Show de Aniversário da cidade</w:t>
      </w:r>
      <w:r>
        <w:rPr>
          <w:rFonts w:ascii="Calibri" w:eastAsia="Calibri" w:hAnsi="Calibri" w:cs="Calibri"/>
          <w:color w:val="333333"/>
          <w:sz w:val="23"/>
          <w:szCs w:val="23"/>
        </w:rPr>
        <w:t>” nas cidades de Santana do Livramento, bem como a responsabilidade pela montagem e abastecimento dos camarins da artista.</w:t>
      </w:r>
    </w:p>
    <w:p w14:paraId="00000068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 xml:space="preserve">2. JUSTIFICATIVA </w:t>
      </w:r>
    </w:p>
    <w:p w14:paraId="00000069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7" w:line="312" w:lineRule="auto"/>
        <w:ind w:left="10" w:right="36" w:hanging="5"/>
        <w:jc w:val="both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>A realização do “</w:t>
      </w:r>
      <w:r>
        <w:rPr>
          <w:rFonts w:ascii="Calibri" w:eastAsia="Calibri" w:hAnsi="Calibri" w:cs="Calibri"/>
          <w:color w:val="333333"/>
          <w:sz w:val="24"/>
          <w:szCs w:val="24"/>
        </w:rPr>
        <w:t>Show de Aniversário da cidade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” representa uma oportunidade única para a promoção cultural e o entretenimento da população de Santana do Livramento. A exploração comercial de espaços publicitários e de camarotes é fundamental para a viabilidade financeira do evento, permitindo a </w:t>
      </w:r>
      <w:r>
        <w:rPr>
          <w:rFonts w:ascii="Calibri" w:eastAsia="Calibri" w:hAnsi="Calibri" w:cs="Calibri"/>
          <w:color w:val="333333"/>
          <w:sz w:val="23"/>
          <w:szCs w:val="23"/>
        </w:rPr>
        <w:lastRenderedPageBreak/>
        <w:t xml:space="preserve">captação de recursos e a oferta de uma experiência de alta qualidade ao público. A contratação de uma empresa especializada para a exploração desses espaços e para a gestão dos camarins da artista garantirá a profissionalização e a excelência na execução das atividades, contribuindo para o sucesso do evento e para a imagem positiva da administração municipal. </w:t>
      </w:r>
    </w:p>
    <w:p w14:paraId="0000006A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27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 xml:space="preserve">3. ESPECIFICAÇÕES TÉCNICAS </w:t>
      </w:r>
    </w:p>
    <w:p w14:paraId="0000006B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7" w:line="240" w:lineRule="auto"/>
        <w:ind w:left="25"/>
        <w:rPr>
          <w:rFonts w:ascii="Calibri" w:eastAsia="Calibri" w:hAnsi="Calibri" w:cs="Calibri"/>
          <w:b/>
          <w:bCs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3.1. Exploração de Espaço Publicitário </w:t>
      </w:r>
    </w:p>
    <w:p w14:paraId="0000006C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6" w:line="315" w:lineRule="auto"/>
        <w:ind w:left="25" w:right="32"/>
        <w:jc w:val="both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3.1.1. Locais e Dimensões: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Os espaços publicitários poderão incluir, mas não se limitar a, painéis, totens, banners, projeções e áreas de ativação de marca. As dimensões e formatos específicos para cada tipo de publicidade. </w:t>
      </w:r>
    </w:p>
    <w:p w14:paraId="0000006D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315" w:lineRule="auto"/>
        <w:ind w:left="19" w:right="36" w:hanging="9"/>
        <w:jc w:val="both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3.1.2. Conteúdo Publicitário: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Todo o conteúdo publicitário deverá ser previamente aprovado pela Prefeitura Municipal, garantindo que esteja em conformidade com a legislação vigente, os princípios éticos e morais, e não contenha mensagens ofensivas, discriminatórias ou que incitem à violência. É vedada a publicidade de produtos ou serviços que sejam proibidos por lei ou que contrariem o interesse público. </w:t>
      </w:r>
    </w:p>
    <w:p w14:paraId="0000006E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324" w:lineRule="auto"/>
        <w:ind w:left="26" w:right="45" w:hanging="15"/>
        <w:jc w:val="both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3.1.3. Montagem e Desmontagem: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A montagem das estruturas publicitárias deverá ser realizada em período a ser acordado com a organização do evento, garantindo a segurança dos trabalhadores e do público. A desmontagem deverá ocorrer imediatamente após o término do evento, com a remoção de todo o material e a limpeza da área, sem deixar resíduos ou danos ao patrimônio público. </w:t>
      </w:r>
    </w:p>
    <w:p w14:paraId="0000006F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325" w:lineRule="auto"/>
        <w:ind w:left="25" w:right="2"/>
        <w:jc w:val="both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3.1.4. Segurança: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Todas as estruturas publicitárias deverão ser montadas com materiais seguros e resistentes, seguindo as normas técnicas da ABNT e as orientações dos órgãos de segurança. A concessionária será responsável por obter todas as licenças e alvarás necessários para a montagem e operação das estruturas. </w:t>
      </w:r>
    </w:p>
    <w:p w14:paraId="00000070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3" w:line="240" w:lineRule="auto"/>
        <w:ind w:left="25"/>
        <w:rPr>
          <w:rFonts w:ascii="Calibri" w:eastAsia="Calibri" w:hAnsi="Calibri" w:cs="Calibri"/>
          <w:b/>
          <w:bCs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3.2. Exploração de Camarotes </w:t>
      </w:r>
    </w:p>
    <w:p w14:paraId="00000071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0" w:line="240" w:lineRule="auto"/>
        <w:ind w:left="25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3.2.1. Quantidade e Lotação: </w:t>
      </w:r>
      <w:r>
        <w:rPr>
          <w:rFonts w:ascii="Calibri" w:eastAsia="Calibri" w:hAnsi="Calibri" w:cs="Calibri"/>
          <w:color w:val="333333"/>
          <w:sz w:val="23"/>
          <w:szCs w:val="23"/>
        </w:rPr>
        <w:t>Serão disponibilizados camarotes com capacidade total para 200</w:t>
      </w:r>
    </w:p>
    <w:p w14:paraId="00000072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4" w:lineRule="auto"/>
        <w:ind w:left="35" w:right="61" w:hanging="4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(duzentos) ingressos. A concessionária terá direito a 100 (cem) ingressos para comercialização, e 100 (cem) ingressos serão destinados à Prefeitura Municipal. </w:t>
      </w:r>
    </w:p>
    <w:p w14:paraId="00000073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329" w:lineRule="auto"/>
        <w:ind w:left="33" w:right="233" w:hanging="7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3.2.2. Estrutura dos Camarotes: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Os camarotes deverão ser estruturas seguras, confortáveis e com boa visibilidade para o palco. Deverão contar com: </w:t>
      </w:r>
    </w:p>
    <w:p w14:paraId="00000074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0" w:line="240" w:lineRule="auto"/>
        <w:ind w:left="647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Piso: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Nivelado e antiderrapante. </w:t>
      </w:r>
    </w:p>
    <w:p w14:paraId="00000075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624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Cobertura: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Proteção contra intempéries. </w:t>
      </w:r>
    </w:p>
    <w:p w14:paraId="00000076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ind w:left="647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lastRenderedPageBreak/>
        <w:t xml:space="preserve">Iluminação: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Adequada e segura. </w:t>
      </w:r>
    </w:p>
    <w:p w14:paraId="00000077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5" w:line="433" w:lineRule="auto"/>
        <w:ind w:left="603" w:right="716" w:firstLine="43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Mobiliário: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Sofás, cadeiras, mesas de apoio, conforme a capacidade de cada camarote. </w:t>
      </w:r>
    </w:p>
    <w:p w14:paraId="00000078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5" w:line="433" w:lineRule="auto"/>
        <w:ind w:left="603" w:right="716" w:firstLine="43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Acesso: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Controlado e seguro, com identificação dos ocupantes. </w:t>
      </w:r>
    </w:p>
    <w:p w14:paraId="00000079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308" w:lineRule="auto"/>
        <w:ind w:left="633" w:right="1237" w:hanging="10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Segurança: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Presença de brigadistas e seguranças, conforme normas de segurança para eventos de grande porte. </w:t>
      </w:r>
    </w:p>
    <w:p w14:paraId="0000007A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316" w:lineRule="auto"/>
        <w:ind w:left="633" w:right="455" w:hanging="10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Serviço de Bar/Alimentos: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Possibilidade de oferta de serviço de bar e alimentos exclusivo para os camarotes, mediante licenciamento e aprovação prévia da Prefeitura. </w:t>
      </w:r>
    </w:p>
    <w:p w14:paraId="0000007B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9" w:line="324" w:lineRule="auto"/>
        <w:ind w:left="11" w:right="50" w:firstLine="14"/>
        <w:jc w:val="both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3.2.3. Comercialização dos Ingressos: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A concessionária será responsável pela comercialização dos 100 ingressos a ela destinados, definindo os preços e os canais de venda. A Prefeitura Municipal não terá qualquer ingerência sobre a política de preços ou a comercialização dos ingressos da concessionária. </w:t>
      </w:r>
    </w:p>
    <w:p w14:paraId="0000007C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325" w:lineRule="auto"/>
        <w:ind w:left="26" w:right="53"/>
        <w:jc w:val="both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3.2.4. Manutenção e Limpeza: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A concessionária será responsável pela manutenção e limpeza diária dos camarotes durante todo o período do evento, garantindo as condições de higiene e conservação. </w:t>
      </w:r>
    </w:p>
    <w:p w14:paraId="0000007D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4" w:line="240" w:lineRule="auto"/>
        <w:ind w:left="25"/>
        <w:rPr>
          <w:rFonts w:ascii="Calibri" w:eastAsia="Calibri" w:hAnsi="Calibri" w:cs="Calibri"/>
          <w:b/>
          <w:bCs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3.3. Montagem e Abastecimento dos Camarins da Artista Aline Barros </w:t>
      </w:r>
    </w:p>
    <w:p w14:paraId="0000007E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320" w:lineRule="auto"/>
        <w:ind w:left="26" w:right="37" w:hanging="1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3.3.1. Localização e Estrutura: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Os camarins da artista serão definidos pela produção do evento e deverão ser espaços privativos, seguros e confortáveis, com acesso restrito. </w:t>
      </w:r>
    </w:p>
    <w:p w14:paraId="0000007F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0" w:line="240" w:lineRule="auto"/>
        <w:ind w:left="25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3.3.2. Mobiliário e Equipamentos: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Os camarins deverão ser equipados com: </w:t>
      </w:r>
    </w:p>
    <w:p w14:paraId="00000080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320" w:lineRule="auto"/>
        <w:ind w:left="626" w:right="919" w:firstLine="20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Mobiliário: </w:t>
      </w:r>
      <w:r>
        <w:rPr>
          <w:rFonts w:ascii="Calibri" w:eastAsia="Calibri" w:hAnsi="Calibri" w:cs="Calibri"/>
          <w:color w:val="333333"/>
          <w:sz w:val="23"/>
          <w:szCs w:val="23"/>
        </w:rPr>
        <w:t>Sofás confortáveis, cadeiras, mesas de apoio, espelhos de corpo inteiro e de maquiagem com iluminação adequada.</w:t>
      </w:r>
    </w:p>
    <w:p w14:paraId="00000081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24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Climatização: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Ar condicionado em perfeito funcionamento. </w:t>
      </w:r>
    </w:p>
    <w:p w14:paraId="00000082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647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Iluminação: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Iluminação geral e específica para maquiagem e cabelo. </w:t>
      </w:r>
    </w:p>
    <w:p w14:paraId="00000083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9" w:line="240" w:lineRule="auto"/>
        <w:ind w:left="631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Tomadas: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Em número suficiente e em locais estratégicos. </w:t>
      </w:r>
    </w:p>
    <w:p w14:paraId="00000084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326" w:lineRule="auto"/>
        <w:ind w:left="633" w:right="286" w:firstLine="13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Banheiro Privativo: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Com chuveiro, vaso sanitário, pia, toalhas limpas e produtos de higiene pessoal de qualidade. </w:t>
      </w:r>
    </w:p>
    <w:p w14:paraId="00000085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324" w:lineRule="auto"/>
        <w:ind w:left="19" w:right="35" w:firstLine="5"/>
        <w:jc w:val="both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3.3.3. Abastecimento (Rider de Camarim):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A concessionária deverá providenciar o abastecimento dos camarins com os itens solicitados no “Rider de Camarim” do artista, que será fornecido pela produção do evento. Este </w:t>
      </w:r>
      <w:proofErr w:type="spellStart"/>
      <w:r>
        <w:rPr>
          <w:rFonts w:ascii="Calibri" w:eastAsia="Calibri" w:hAnsi="Calibri" w:cs="Calibri"/>
          <w:color w:val="333333"/>
          <w:sz w:val="23"/>
          <w:szCs w:val="23"/>
        </w:rPr>
        <w:t>rider</w:t>
      </w:r>
      <w:proofErr w:type="spellEnd"/>
      <w:r>
        <w:rPr>
          <w:rFonts w:ascii="Calibri" w:eastAsia="Calibri" w:hAnsi="Calibri" w:cs="Calibri"/>
          <w:color w:val="333333"/>
          <w:sz w:val="23"/>
          <w:szCs w:val="23"/>
        </w:rPr>
        <w:t xml:space="preserve"> pode incluir, mas não se limitar a: </w:t>
      </w:r>
    </w:p>
    <w:p w14:paraId="00000086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left="603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Alimentos: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Frutas frescas (variadas e da estação), sanduíches (opções </w:t>
      </w:r>
    </w:p>
    <w:p w14:paraId="00000087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0" w:line="240" w:lineRule="auto"/>
        <w:ind w:left="604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lastRenderedPageBreak/>
        <w:t xml:space="preserve">vegetarianas e não vegetarianas), salgados, doces, chocolates. </w:t>
      </w:r>
    </w:p>
    <w:p w14:paraId="00000088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314" w:lineRule="auto"/>
        <w:ind w:left="626" w:right="630" w:firstLine="20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Bebidas: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Água mineral (com e sem gás), sucos naturais (variados), refrigerantes (opções diet e regular), chás (quente e gelado), café, leite, bebidas alcoólicas (se solicitadas e permitidas). </w:t>
      </w:r>
    </w:p>
    <w:p w14:paraId="00000089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6" w:line="240" w:lineRule="auto"/>
        <w:ind w:left="646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Utensílios: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Copos, talheres, pratos, guardanapos, abridores de garrafa, balde de gelo. </w:t>
      </w:r>
    </w:p>
    <w:p w14:paraId="0000008A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316" w:lineRule="auto"/>
        <w:ind w:left="626" w:right="224" w:firstLine="20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Higiene Pessoal: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Sabonetes, xampus, condicionadores, hidratantes, escovas de dente, pasta de dente, desodorantes, lenços de papel, papel higiênico. </w:t>
      </w:r>
    </w:p>
    <w:p w14:paraId="0000008B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318" w:lineRule="auto"/>
        <w:ind w:left="633" w:right="860" w:hanging="8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Outros: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Toalhas limpas (rosto e banho), lixeiras, espelhos adicionais, cabides, ferro de passar roupa, tábua de passar roupa, kit de costura, kit de primeiros socorros. </w:t>
      </w:r>
    </w:p>
    <w:p w14:paraId="0000008C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316" w:lineRule="auto"/>
        <w:ind w:left="26" w:right="48" w:hanging="15"/>
        <w:jc w:val="both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3.3.4. Logística: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A concessionária será responsável por toda a logística de aquisição, transporte, armazenamento e reposição dos itens do </w:t>
      </w:r>
      <w:proofErr w:type="spellStart"/>
      <w:r>
        <w:rPr>
          <w:rFonts w:ascii="Calibri" w:eastAsia="Calibri" w:hAnsi="Calibri" w:cs="Calibri"/>
          <w:color w:val="333333"/>
          <w:sz w:val="23"/>
          <w:szCs w:val="23"/>
        </w:rPr>
        <w:t>rider</w:t>
      </w:r>
      <w:proofErr w:type="spellEnd"/>
      <w:r>
        <w:rPr>
          <w:rFonts w:ascii="Calibri" w:eastAsia="Calibri" w:hAnsi="Calibri" w:cs="Calibri"/>
          <w:color w:val="333333"/>
          <w:sz w:val="23"/>
          <w:szCs w:val="23"/>
        </w:rPr>
        <w:t xml:space="preserve"> de camarim, garantindo a qualidade e a frescura dos produtos. O abastecimento deverá ser realizado antes da chegada da artista e de sua equipe, e mantido durante todo o período de permanência no local do evento. </w:t>
      </w:r>
    </w:p>
    <w:p w14:paraId="0000008D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7" w:line="240" w:lineRule="auto"/>
        <w:ind w:left="5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 xml:space="preserve">4. CRONOGRAMA </w:t>
      </w:r>
    </w:p>
    <w:p w14:paraId="0000008E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325" w:lineRule="auto"/>
        <w:ind w:left="19" w:right="37" w:firstLine="7"/>
        <w:jc w:val="both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>O cronograma detalhado para montagem, operação e desmontagem das estruturas de publicidade e camarotes, bem como para o abastecimento dos camarins, será acordado entre a concessionária vencedora e a Prefeitura Municipal/produção do evento, devendo ser compatível com o cronograma geral do “</w:t>
      </w:r>
      <w:r>
        <w:rPr>
          <w:rFonts w:ascii="Calibri" w:eastAsia="Calibri" w:hAnsi="Calibri" w:cs="Calibri"/>
          <w:color w:val="333333"/>
          <w:sz w:val="24"/>
          <w:szCs w:val="24"/>
        </w:rPr>
        <w:t>Show de Aniversário da cidade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”. </w:t>
      </w:r>
    </w:p>
    <w:p w14:paraId="0000008F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1" w:line="240" w:lineRule="auto"/>
        <w:ind w:left="28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>5. FISCALIZAÇÃO</w:t>
      </w:r>
    </w:p>
    <w:p w14:paraId="00000090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4" w:lineRule="auto"/>
        <w:ind w:left="26" w:right="47" w:hanging="21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>A Prefeitura Municipal, por meio de seus representantes designados, fiscalizará a execução de todas as atividades previstas neste Termo de Referência, podendo solicitar ajustes e correções a qualquer momento, visando garantir a qualidade e a segurança dos serviços prestados.</w:t>
      </w:r>
    </w:p>
    <w:p w14:paraId="00000091" w14:textId="77777777" w:rsidR="006145AE" w:rsidRDefault="006145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4" w:lineRule="auto"/>
        <w:ind w:left="26" w:right="47" w:hanging="21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</w:p>
    <w:p w14:paraId="00000092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4" w:lineRule="auto"/>
        <w:ind w:left="26" w:right="47" w:hanging="21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 xml:space="preserve">6. DISPOSIÇÕES FINAIS </w:t>
      </w:r>
    </w:p>
    <w:p w14:paraId="00000093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9" w:line="326" w:lineRule="auto"/>
        <w:ind w:left="50" w:right="93" w:hanging="23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>Quaisquer dúvidas ou omissões relativas a este Termo de Referência serão dirimidas pela Prefeitura Municipal de Santana do Livramento.</w:t>
      </w:r>
    </w:p>
    <w:p w14:paraId="00000094" w14:textId="77777777" w:rsidR="006145AE" w:rsidRDefault="006145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9" w:line="326" w:lineRule="auto"/>
        <w:ind w:left="50" w:right="93" w:hanging="23"/>
        <w:rPr>
          <w:rFonts w:ascii="Calibri" w:eastAsia="Calibri" w:hAnsi="Calibri" w:cs="Calibri"/>
          <w:color w:val="333333"/>
          <w:sz w:val="23"/>
          <w:szCs w:val="23"/>
        </w:rPr>
      </w:pPr>
    </w:p>
    <w:p w14:paraId="00000095" w14:textId="77777777" w:rsidR="006145AE" w:rsidRDefault="006145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9" w:line="326" w:lineRule="auto"/>
        <w:ind w:left="50" w:right="93" w:hanging="23"/>
        <w:rPr>
          <w:rFonts w:ascii="Calibri" w:eastAsia="Calibri" w:hAnsi="Calibri" w:cs="Calibri"/>
          <w:color w:val="333333"/>
          <w:sz w:val="23"/>
          <w:szCs w:val="23"/>
        </w:rPr>
      </w:pPr>
    </w:p>
    <w:p w14:paraId="00000096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/>
        <w:rPr>
          <w:rFonts w:ascii="Calibri" w:eastAsia="Calibri" w:hAnsi="Calibri" w:cs="Calibri"/>
          <w:b/>
          <w:bCs/>
          <w:color w:val="333333"/>
          <w:sz w:val="31"/>
          <w:szCs w:val="31"/>
        </w:rPr>
      </w:pPr>
      <w:r>
        <w:rPr>
          <w:rFonts w:ascii="Calibri" w:eastAsia="Calibri" w:hAnsi="Calibri" w:cs="Calibri"/>
          <w:b/>
          <w:bCs/>
          <w:color w:val="333333"/>
          <w:sz w:val="31"/>
          <w:szCs w:val="31"/>
        </w:rPr>
        <w:t xml:space="preserve">ANEXO II – MINUTA DO CONTRATO DE CONCESSÃO DE USO </w:t>
      </w:r>
    </w:p>
    <w:p w14:paraId="00000097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4" w:line="317" w:lineRule="auto"/>
        <w:ind w:left="52" w:right="1482" w:hanging="9"/>
        <w:rPr>
          <w:rFonts w:ascii="Calibri" w:eastAsia="Calibri" w:hAnsi="Calibri" w:cs="Calibri"/>
          <w:b/>
          <w:bCs/>
          <w:color w:val="333333"/>
          <w:sz w:val="31"/>
          <w:szCs w:val="31"/>
        </w:rPr>
      </w:pPr>
      <w:r>
        <w:rPr>
          <w:rFonts w:ascii="Calibri" w:eastAsia="Calibri" w:hAnsi="Calibri" w:cs="Calibri"/>
          <w:b/>
          <w:bCs/>
          <w:color w:val="333333"/>
          <w:sz w:val="31"/>
          <w:szCs w:val="31"/>
        </w:rPr>
        <w:lastRenderedPageBreak/>
        <w:t xml:space="preserve">CONTRATO DE CONCESSÃO DE USO DE ESPAÇO PÚBLICO PARA EXPLORAÇÃO PUBLICITÁRIA E DE CAMAROTES </w:t>
      </w:r>
    </w:p>
    <w:p w14:paraId="00000098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3" w:line="240" w:lineRule="auto"/>
        <w:ind w:left="24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  <w:r>
        <w:rPr>
          <w:rFonts w:ascii="Calibri" w:eastAsia="Calibri" w:hAnsi="Calibri" w:cs="Calibri"/>
          <w:color w:val="333333"/>
          <w:sz w:val="33"/>
          <w:szCs w:val="33"/>
        </w:rPr>
        <w:t>“</w:t>
      </w:r>
      <w:r>
        <w:rPr>
          <w:rFonts w:ascii="Calibri" w:eastAsia="Calibri" w:hAnsi="Calibri" w:cs="Calibri"/>
          <w:color w:val="333333"/>
          <w:sz w:val="34"/>
          <w:szCs w:val="34"/>
        </w:rPr>
        <w:t xml:space="preserve">Show de Aniversário da </w:t>
      </w:r>
      <w:proofErr w:type="gramStart"/>
      <w:r>
        <w:rPr>
          <w:rFonts w:ascii="Calibri" w:eastAsia="Calibri" w:hAnsi="Calibri" w:cs="Calibri"/>
          <w:color w:val="333333"/>
          <w:sz w:val="34"/>
          <w:szCs w:val="34"/>
        </w:rPr>
        <w:t>cidade</w:t>
      </w:r>
      <w:r>
        <w:rPr>
          <w:rFonts w:ascii="Calibri" w:eastAsia="Calibri" w:hAnsi="Calibri" w:cs="Calibri"/>
          <w:color w:val="333333"/>
          <w:sz w:val="33"/>
          <w:szCs w:val="33"/>
        </w:rPr>
        <w:t>”</w:t>
      </w: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>-</w:t>
      </w:r>
      <w:proofErr w:type="gramEnd"/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 xml:space="preserve"> SANTANA DO LIVRAMENTO </w:t>
      </w:r>
    </w:p>
    <w:p w14:paraId="00000099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329" w:lineRule="auto"/>
        <w:ind w:left="22" w:right="12" w:firstLine="27"/>
        <w:jc w:val="both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Este Contrato de Concessão de Uso de Espaço Público, que entre si celebram, de um lado, a </w:t>
      </w: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>P</w:t>
      </w:r>
      <w:r>
        <w:rPr>
          <w:rFonts w:ascii="Calibri" w:eastAsia="Calibri" w:hAnsi="Calibri" w:cs="Calibri"/>
          <w:b/>
          <w:bCs/>
          <w:color w:val="333333"/>
          <w:sz w:val="24"/>
          <w:szCs w:val="24"/>
        </w:rPr>
        <w:t xml:space="preserve">REFEITURA MUNICIPAL DE SANTANA DO LIVRAMENTO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, pessoa jurídica de direito público interno, inscrita no CNPJ sob o nº </w:t>
      </w:r>
      <w:r>
        <w:rPr>
          <w:rFonts w:ascii="Calibri" w:eastAsia="Calibri" w:hAnsi="Calibri" w:cs="Calibri"/>
          <w:color w:val="001D35"/>
          <w:sz w:val="27"/>
          <w:szCs w:val="27"/>
        </w:rPr>
        <w:t>88.124.961/0001-59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, com sede em RIVADAVIA CORREA, 858 SANTANA DO LIVRAMENTO - RS, neste ato representada pelo(a) EVANDRO GUTEBIER MACHADO, PREFEITO MUNICIPAL, doravante denominada </w:t>
      </w: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>CONCEDENTE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; e, de outro lado, a empresa </w:t>
      </w: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>[RAZÃO SOCIAL DA EMPRESA VENCEDORA]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, pessoa jurídica de direito privado, inscrita no CNPJ sob o nº [CNPJ DA EMPRESA], com sede em [ENDEREÇO DA EMPRESA], neste ato representada por seu(sua) [CARGO DO REPRESENTANTE], [NOME DO REPRESENTANTE], doravante denominada </w:t>
      </w: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>CONCESSIONÁRIA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; têm entre si, justo e contratado, mediante as cláusulas e condições seguintes: </w:t>
      </w:r>
    </w:p>
    <w:p w14:paraId="0000009A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6" w:line="240" w:lineRule="auto"/>
        <w:ind w:left="26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 xml:space="preserve">CLÁUSULA PRIMEIRA – DO OBJETO </w:t>
      </w:r>
    </w:p>
    <w:p w14:paraId="0000009B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312" w:lineRule="auto"/>
        <w:ind w:left="26" w:right="140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>O objeto do presente Contrato é a concessão onerosa de uso de espaço público para a exploração comercial de publicidade e de camarotes durante a realização do evento ““</w:t>
      </w:r>
      <w:r>
        <w:rPr>
          <w:rFonts w:ascii="Calibri" w:eastAsia="Calibri" w:hAnsi="Calibri" w:cs="Calibri"/>
          <w:color w:val="333333"/>
          <w:sz w:val="24"/>
          <w:szCs w:val="24"/>
        </w:rPr>
        <w:t>Show de Aniversário da cidade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”” nas cidades de Santana do Livramento, bem como a responsabilidade pela montagem e abastecimento dos camarins da artista, conforme detalhado no Edital de Concessão de Uso de Espaço Público nº002/2026 e seu ANEXO I – TERMO DE REFERÊNCIA, que passam a fazer parte integrante e indissociável deste instrumento. </w:t>
      </w:r>
    </w:p>
    <w:p w14:paraId="0000009C" w14:textId="77777777" w:rsidR="006145AE" w:rsidRDefault="006145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26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</w:p>
    <w:p w14:paraId="0000009D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26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 xml:space="preserve">CLÁUSULA SEGUNDA – DA VIGÊNCIA </w:t>
      </w:r>
    </w:p>
    <w:p w14:paraId="0000009E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7" w:line="313" w:lineRule="auto"/>
        <w:ind w:left="26" w:right="59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>O presente Contrato terá vigência de 90 dias, contados a partir da data de sua assinatura, abrangendo o período de montagem, realização e desmontagem do evento, conforme cronograma</w:t>
      </w:r>
    </w:p>
    <w:p w14:paraId="0000009F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a ser estabelecido entre as partes. </w:t>
      </w:r>
    </w:p>
    <w:p w14:paraId="000000A0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3" w:line="487" w:lineRule="auto"/>
        <w:ind w:left="23" w:right="807" w:firstLine="2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>CLÁUSULA TERCEIRA – DAS OBRIGAÇÕES DA CONCESSIONÁRIA</w:t>
      </w:r>
    </w:p>
    <w:p w14:paraId="000000A1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3" w:line="487" w:lineRule="auto"/>
        <w:ind w:left="23" w:right="807" w:firstLine="2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333333"/>
          <w:sz w:val="23"/>
          <w:szCs w:val="23"/>
        </w:rPr>
        <w:t xml:space="preserve">São obrigações da CONCESSIONÁRIA, além das previstas no Edital e no Termo de Referência: </w:t>
      </w:r>
    </w:p>
    <w:p w14:paraId="000000A2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" w:line="318" w:lineRule="auto"/>
        <w:ind w:left="26" w:right="828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a) Realizar a exploração dos espaços publicitários e dos camarotes em conformidade com as </w:t>
      </w:r>
      <w:r>
        <w:rPr>
          <w:rFonts w:ascii="Calibri" w:eastAsia="Calibri" w:hAnsi="Calibri" w:cs="Calibri"/>
          <w:color w:val="333333"/>
          <w:sz w:val="23"/>
          <w:szCs w:val="23"/>
        </w:rPr>
        <w:lastRenderedPageBreak/>
        <w:t xml:space="preserve">especificações técnicas e as normas de segurança, ambientais e de bom senso. </w:t>
      </w:r>
    </w:p>
    <w:p w14:paraId="000000A3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316" w:lineRule="auto"/>
        <w:ind w:left="33" w:right="52" w:firstLine="15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b) Assumir integralmente todos os custos e despesas decorrentes da execução do objeto, incluindo, mas não se limitando </w:t>
      </w:r>
      <w:proofErr w:type="gramStart"/>
      <w:r>
        <w:rPr>
          <w:rFonts w:ascii="Calibri" w:eastAsia="Calibri" w:hAnsi="Calibri" w:cs="Calibri"/>
          <w:color w:val="333333"/>
          <w:sz w:val="23"/>
          <w:szCs w:val="23"/>
        </w:rPr>
        <w:t>a, impostos, taxas, licenças, seguros, pessoal, materiais e equipamentos</w:t>
      </w:r>
      <w:proofErr w:type="gramEnd"/>
      <w:r>
        <w:rPr>
          <w:rFonts w:ascii="Calibri" w:eastAsia="Calibri" w:hAnsi="Calibri" w:cs="Calibri"/>
          <w:color w:val="333333"/>
          <w:sz w:val="23"/>
          <w:szCs w:val="23"/>
        </w:rPr>
        <w:t xml:space="preserve">. </w:t>
      </w:r>
    </w:p>
    <w:p w14:paraId="000000A4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9" w:line="240" w:lineRule="auto"/>
        <w:ind w:left="26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c) Manter a regularidade fiscal, social e trabalhista durante toda a vigência do contrato. </w:t>
      </w:r>
    </w:p>
    <w:p w14:paraId="000000A5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1" w:line="318" w:lineRule="auto"/>
        <w:ind w:left="41" w:right="378" w:hanging="14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d) Apresentar à CONCEDENTE, sempre que solicitado, relatórios de atividades e de resultados da exploração. </w:t>
      </w:r>
    </w:p>
    <w:p w14:paraId="000000A6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316" w:lineRule="auto"/>
        <w:ind w:left="26" w:right="30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e) Indenizar a CONCEDENTE por quaisquer danos ou prejuízos causados em decorrência da execução do objeto, seja por ação ou omissão da CONCESSIONÁRIA ou de seus prepostos. </w:t>
      </w:r>
    </w:p>
    <w:p w14:paraId="000000A7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9" w:line="323" w:lineRule="auto"/>
        <w:ind w:left="26" w:right="59" w:hanging="6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f) Respeitar as normas de segurança, saúde e meio ambiente aplicáveis ao evento e à exploração do espaço. </w:t>
      </w:r>
    </w:p>
    <w:p w14:paraId="000000A8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329" w:lineRule="auto"/>
        <w:ind w:left="26" w:right="959" w:hanging="4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g) Realizar a montagem e abastecimento dos camarins, conforme as especificações do Termo de Referência e do Rider de Camarim. </w:t>
      </w:r>
    </w:p>
    <w:p w14:paraId="000000A9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0" w:line="240" w:lineRule="auto"/>
        <w:ind w:left="48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h) Destinar 100 (cem) ingressos dos camarotes à Prefeitura Municipal de Santana do Livramento. </w:t>
      </w:r>
    </w:p>
    <w:p w14:paraId="000000AA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7" w:line="240" w:lineRule="auto"/>
        <w:ind w:left="26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 xml:space="preserve">CLÁUSULA QUARTA – DAS OBRIGAÇÕES DA </w:t>
      </w:r>
      <w:proofErr w:type="gramStart"/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>CONCEDENTE ,</w:t>
      </w:r>
      <w:proofErr w:type="gramEnd"/>
    </w:p>
    <w:p w14:paraId="000000AB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7" w:line="240" w:lineRule="auto"/>
        <w:ind w:left="26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São obrigações da CONCEDENTE: </w:t>
      </w:r>
    </w:p>
    <w:p w14:paraId="000000AC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9" w:line="324" w:lineRule="auto"/>
        <w:ind w:left="26" w:right="1038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a) Acompanhar e fiscalizar a execução do objeto, garantindo o cumprimento das cláusulas contratuais. </w:t>
      </w:r>
    </w:p>
    <w:p w14:paraId="000000AD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left="48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b) Prestar as informações e o apoio necessários à CONCESSIONÁRIA para a execução do objeto. </w:t>
      </w:r>
    </w:p>
    <w:p w14:paraId="000000AE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4" w:line="329" w:lineRule="auto"/>
        <w:ind w:left="26" w:right="1131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c) Efetuar os pagamentos devidos à CONCESSIONÁRIA, se houver, conforme as condições estabelecidas no contrato. </w:t>
      </w:r>
    </w:p>
    <w:p w14:paraId="000000AF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1" w:line="240" w:lineRule="auto"/>
        <w:ind w:left="26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 xml:space="preserve">CLÁUSULA QUINTA – DAS PENALIDADES </w:t>
      </w:r>
    </w:p>
    <w:p w14:paraId="000000B0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6" w:line="313" w:lineRule="auto"/>
        <w:ind w:left="26" w:right="62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O descumprimento das obrigações assumidas pela CONCESSIONÁRIA, total ou parcial, poderá acarretar a aplicação das seguintes penalidades, sem prejuízo de outras sanções previstas em lei: </w:t>
      </w:r>
    </w:p>
    <w:p w14:paraId="000000B1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26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a) Advertência. </w:t>
      </w:r>
    </w:p>
    <w:p w14:paraId="000000B2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240" w:lineRule="auto"/>
        <w:ind w:left="48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lastRenderedPageBreak/>
        <w:t xml:space="preserve">b) Multa, conforme percentual a ser estabelecido no contrato, sobre o valor total da concessão. </w:t>
      </w:r>
    </w:p>
    <w:p w14:paraId="000000B3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5" w:line="329" w:lineRule="auto"/>
        <w:ind w:left="19" w:right="1039" w:firstLine="6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c) Suspensão temporária de participação em licitações e impedimento de contratar com a Administração Pública por prazo determinado. </w:t>
      </w:r>
    </w:p>
    <w:p w14:paraId="000000B4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0" w:line="240" w:lineRule="auto"/>
        <w:ind w:left="26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d) Declaração de inidoneidade para licitar ou contratar com a Administração Pública. </w:t>
      </w:r>
    </w:p>
    <w:p w14:paraId="000000B5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320" w:lineRule="auto"/>
        <w:ind w:left="41" w:right="614" w:hanging="14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e) Rescisão unilateral do contrato, com a execução das garantias e a aplicação das penalidades cabíveis. </w:t>
      </w:r>
    </w:p>
    <w:p w14:paraId="000000B6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6" w:line="240" w:lineRule="auto"/>
        <w:ind w:left="26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 xml:space="preserve">CLÁUSULA SEXTA – DA RESCISÃO </w:t>
      </w:r>
    </w:p>
    <w:p w14:paraId="000000B7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7" w:line="326" w:lineRule="auto"/>
        <w:ind w:left="162" w:right="195"/>
        <w:jc w:val="both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O presente Contrato poderá ser rescindido nos casos previstos na Lei nº 14.133/2021, bem como por mútuo acordo entre as partes ou por inadimplemento de quaisquer das cláusulas contratuais. </w:t>
      </w:r>
    </w:p>
    <w:p w14:paraId="000000B8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2" w:line="240" w:lineRule="auto"/>
        <w:ind w:left="26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 xml:space="preserve">CLÁUSULA SÉTIMA – DO FORO </w:t>
      </w:r>
    </w:p>
    <w:p w14:paraId="000000B9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2" w:line="313" w:lineRule="auto"/>
        <w:ind w:left="26" w:right="53" w:firstLine="24"/>
        <w:jc w:val="both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Fica eleito o foro da Comarca de </w:t>
      </w:r>
      <w:proofErr w:type="spellStart"/>
      <w:r>
        <w:rPr>
          <w:rFonts w:ascii="Calibri" w:eastAsia="Calibri" w:hAnsi="Calibri" w:cs="Calibri"/>
          <w:color w:val="333333"/>
          <w:sz w:val="23"/>
          <w:szCs w:val="23"/>
        </w:rPr>
        <w:t>SantAna</w:t>
      </w:r>
      <w:proofErr w:type="spellEnd"/>
      <w:r>
        <w:rPr>
          <w:rFonts w:ascii="Calibri" w:eastAsia="Calibri" w:hAnsi="Calibri" w:cs="Calibri"/>
          <w:color w:val="333333"/>
          <w:sz w:val="23"/>
          <w:szCs w:val="23"/>
        </w:rPr>
        <w:t xml:space="preserve"> do Livramento, Estado de Rio Grande do Sul, para dirimir quaisquer dúvidas ou litígios decorrentes do presente Contrato, com renúncia expressa a qualquer outro, por mais privilegiado que seja. </w:t>
      </w:r>
    </w:p>
    <w:p w14:paraId="000000BA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5" w:line="317" w:lineRule="auto"/>
        <w:ind w:left="19" w:right="37" w:firstLine="31"/>
        <w:jc w:val="both"/>
        <w:rPr>
          <w:rFonts w:ascii="Calibri" w:eastAsia="Calibri" w:hAnsi="Calibri" w:cs="Calibri"/>
          <w:color w:val="333333"/>
          <w:sz w:val="23"/>
          <w:szCs w:val="23"/>
        </w:rPr>
      </w:pPr>
      <w:r>
        <w:rPr>
          <w:rFonts w:ascii="Calibri" w:eastAsia="Calibri" w:hAnsi="Calibri" w:cs="Calibri"/>
          <w:color w:val="333333"/>
          <w:sz w:val="23"/>
          <w:szCs w:val="23"/>
        </w:rPr>
        <w:t xml:space="preserve">E, por estarem assim justos e contratados, as partes assinam o presente instrumento em 03 (três) vias de igual teor e forma, na presença das testemunhas abaixo, para que produza seus jurídicos e legais efeitos. </w:t>
      </w:r>
    </w:p>
    <w:p w14:paraId="000000BB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40" w:lineRule="auto"/>
        <w:ind w:left="22"/>
        <w:rPr>
          <w:rFonts w:ascii="Calibri" w:eastAsia="Calibri" w:hAnsi="Calibri" w:cs="Calibri"/>
          <w:b/>
          <w:bCs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>Santana do Livramento, [DATA COMPLETA].</w:t>
      </w:r>
    </w:p>
    <w:p w14:paraId="000000BC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333333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33333"/>
          <w:sz w:val="24"/>
          <w:szCs w:val="24"/>
        </w:rPr>
        <w:t xml:space="preserve">__________ </w:t>
      </w:r>
    </w:p>
    <w:p w14:paraId="000000BD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4"/>
          <w:szCs w:val="24"/>
        </w:rPr>
        <w:t>EVANDRO</w:t>
      </w: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 GUTEBIER</w:t>
      </w:r>
    </w:p>
    <w:p w14:paraId="000000BE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5" w:line="240" w:lineRule="auto"/>
        <w:ind w:left="64"/>
        <w:rPr>
          <w:rFonts w:ascii="Calibri" w:eastAsia="Calibri" w:hAnsi="Calibri" w:cs="Calibri"/>
          <w:b/>
          <w:bCs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CONCEDENTE </w:t>
      </w:r>
    </w:p>
    <w:p w14:paraId="000000BF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9" w:line="524" w:lineRule="auto"/>
        <w:ind w:left="16" w:right="984" w:hanging="16"/>
        <w:rPr>
          <w:rFonts w:ascii="Calibri" w:eastAsia="Calibri" w:hAnsi="Calibri" w:cs="Calibri"/>
          <w:b/>
          <w:bCs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4"/>
          <w:szCs w:val="24"/>
        </w:rPr>
        <w:t>_____</w:t>
      </w: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______ </w:t>
      </w:r>
    </w:p>
    <w:p w14:paraId="000000C0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9" w:line="524" w:lineRule="auto"/>
        <w:ind w:left="16" w:right="984" w:hanging="16"/>
        <w:rPr>
          <w:rFonts w:ascii="Calibri" w:eastAsia="Calibri" w:hAnsi="Calibri" w:cs="Calibri"/>
          <w:b/>
          <w:bCs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[NOME DO REPRESENTANTE DA EMPRESA VENCEDORA] </w:t>
      </w:r>
    </w:p>
    <w:p w14:paraId="000000C1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9" w:line="524" w:lineRule="auto"/>
        <w:ind w:left="16" w:right="984" w:hanging="16"/>
        <w:rPr>
          <w:rFonts w:ascii="Calibri" w:eastAsia="Calibri" w:hAnsi="Calibri" w:cs="Calibri"/>
          <w:b/>
          <w:bCs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CONCESSIONÁRIA </w:t>
      </w:r>
    </w:p>
    <w:p w14:paraId="000000C2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9" w:line="524" w:lineRule="auto"/>
        <w:ind w:left="16" w:right="984" w:hanging="16"/>
        <w:rPr>
          <w:rFonts w:ascii="Calibri" w:eastAsia="Calibri" w:hAnsi="Calibri" w:cs="Calibri"/>
          <w:b/>
          <w:bCs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TESTEMUNHAS: </w:t>
      </w:r>
    </w:p>
    <w:p w14:paraId="000000C3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47"/>
        <w:rPr>
          <w:rFonts w:ascii="Calibri" w:eastAsia="Calibri" w:hAnsi="Calibri" w:cs="Calibri"/>
          <w:b/>
          <w:bCs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lastRenderedPageBreak/>
        <w:t xml:space="preserve">1. </w:t>
      </w:r>
      <w:r>
        <w:rPr>
          <w:rFonts w:ascii="Calibri" w:eastAsia="Calibri" w:hAnsi="Calibri" w:cs="Calibri"/>
          <w:b/>
          <w:bCs/>
          <w:color w:val="333333"/>
          <w:sz w:val="24"/>
          <w:szCs w:val="24"/>
        </w:rPr>
        <w:t>_____</w:t>
      </w: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______ Nome: CPF: </w:t>
      </w:r>
    </w:p>
    <w:p w14:paraId="000000C4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5" w:line="240" w:lineRule="auto"/>
        <w:ind w:left="25"/>
        <w:rPr>
          <w:rFonts w:ascii="Calibri" w:eastAsia="Calibri" w:hAnsi="Calibri" w:cs="Calibri"/>
          <w:b/>
          <w:bCs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2. </w:t>
      </w:r>
      <w:r>
        <w:rPr>
          <w:rFonts w:ascii="Calibri" w:eastAsia="Calibri" w:hAnsi="Calibri" w:cs="Calibri"/>
          <w:b/>
          <w:bCs/>
          <w:color w:val="333333"/>
          <w:sz w:val="24"/>
          <w:szCs w:val="24"/>
        </w:rPr>
        <w:t>_____</w:t>
      </w: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______ Nome: CPF: </w:t>
      </w:r>
    </w:p>
    <w:p w14:paraId="000000C5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5" w:line="240" w:lineRule="auto"/>
        <w:ind w:left="18"/>
        <w:rPr>
          <w:rFonts w:ascii="Calibri" w:eastAsia="Calibri" w:hAnsi="Calibri" w:cs="Calibri"/>
          <w:b/>
          <w:bCs/>
          <w:color w:val="333333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333333"/>
          <w:sz w:val="23"/>
          <w:szCs w:val="23"/>
        </w:rPr>
        <w:t xml:space="preserve">, </w:t>
      </w:r>
    </w:p>
    <w:p w14:paraId="000000C6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46" w:line="240" w:lineRule="auto"/>
        <w:ind w:left="4"/>
        <w:rPr>
          <w:rFonts w:ascii="Calibri" w:eastAsia="Calibri" w:hAnsi="Calibri" w:cs="Calibri"/>
          <w:b/>
          <w:bCs/>
          <w:color w:val="333333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333333"/>
          <w:sz w:val="32"/>
          <w:szCs w:val="32"/>
        </w:rPr>
        <w:t xml:space="preserve">ANEXO III – MODELOS DE DECLARAÇÕES </w:t>
      </w:r>
    </w:p>
    <w:p w14:paraId="000000C7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1" w:line="312" w:lineRule="auto"/>
        <w:ind w:left="52" w:right="2044"/>
        <w:rPr>
          <w:rFonts w:ascii="Calibri" w:eastAsia="Calibri" w:hAnsi="Calibri" w:cs="Calibri"/>
          <w:b/>
          <w:bCs/>
          <w:color w:val="333333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333333"/>
          <w:sz w:val="32"/>
          <w:szCs w:val="32"/>
        </w:rPr>
        <w:t xml:space="preserve">EDITAL DE CONCESSÃO DE USO DE ESPAÇO PÚBLICO PARA EXPLORAÇÃO PUBLICITÁRIA E DE CAMAROTES </w:t>
      </w:r>
    </w:p>
    <w:p w14:paraId="000000C8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3" w:line="240" w:lineRule="auto"/>
        <w:ind w:left="25"/>
        <w:rPr>
          <w:rFonts w:ascii="Calibri" w:eastAsia="Calibri" w:hAnsi="Calibri" w:cs="Calibri"/>
          <w:b/>
          <w:bCs/>
          <w:color w:val="333333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333333"/>
          <w:sz w:val="32"/>
          <w:szCs w:val="32"/>
        </w:rPr>
        <w:t xml:space="preserve">SHOW ANIVERSÁRIO DA CIDADE - SANTANA DO LIVRAMENTO </w:t>
      </w:r>
    </w:p>
    <w:p w14:paraId="000000C9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3" w:line="317" w:lineRule="auto"/>
        <w:ind w:left="41" w:right="1410" w:firstLine="8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 xml:space="preserve">MODELO 1: DECLARAÇÃO DE PLENO CONHECIMENTO E ACEITAÇÃO DAS CONDIÇÕES DO EDITAL </w:t>
      </w:r>
    </w:p>
    <w:p w14:paraId="000000CA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jc w:val="center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>Eu, [NOME COMPLETO DO REPRESENTANTE LEGAL], [NACIONALIDADE], [ESTADO CIVIL],</w:t>
      </w:r>
    </w:p>
    <w:p w14:paraId="000000CB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left="26" w:right="19" w:firstLine="11"/>
        <w:jc w:val="both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[PROFISSÃO], portador(a) da Cédula de Identidade RG nº [NÚMERO DO RG] e inscrito(a) no CPF sob o nº [NÚMERO DO CPF], representante legal da empresa [RAZÃO SOCIAL DA EMPRESA], inscrita no CNPJ sob o nº [NÚMERO DO CNPJ], com sede em [ENDEREÇO COMPLETO DA EMPRESA], DECLARO, para os devidos fins de participação no Edital de Concessão de Uso de Espaço Público para Exploração Publicitária e de Camarotes – </w:t>
      </w:r>
      <w:r>
        <w:rPr>
          <w:rFonts w:ascii="Calibri" w:eastAsia="Calibri" w:hAnsi="Calibri" w:cs="Calibri"/>
          <w:color w:val="333333"/>
          <w:sz w:val="23"/>
          <w:szCs w:val="23"/>
        </w:rPr>
        <w:t>“</w:t>
      </w:r>
      <w:r>
        <w:rPr>
          <w:rFonts w:ascii="Calibri" w:eastAsia="Calibri" w:hAnsi="Calibri" w:cs="Calibri"/>
          <w:color w:val="333333"/>
          <w:sz w:val="24"/>
          <w:szCs w:val="24"/>
        </w:rPr>
        <w:t>Show de Aniversário da cidade</w:t>
      </w:r>
      <w:r>
        <w:rPr>
          <w:rFonts w:ascii="Calibri" w:eastAsia="Calibri" w:hAnsi="Calibri" w:cs="Calibri"/>
          <w:color w:val="333333"/>
          <w:sz w:val="23"/>
          <w:szCs w:val="23"/>
        </w:rPr>
        <w:t>”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, que tenho pleno conhecimento e aceito todas as condições, termos e obrigações estabelecidas no referido Edital, em seus anexos e na legislação pertinente, submetendo-me integralmente às suas disposições. </w:t>
      </w:r>
    </w:p>
    <w:p w14:paraId="000000CC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240" w:lineRule="auto"/>
        <w:ind w:left="52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lastRenderedPageBreak/>
        <w:t xml:space="preserve">[LOCAL], [DIA] de [MÊS] de [ANO]. </w:t>
      </w:r>
    </w:p>
    <w:p w14:paraId="000000CD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8" w:line="320" w:lineRule="auto"/>
        <w:ind w:left="50" w:right="105" w:firstLine="2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[ASSINATURA DO REPRESENTANTE LEGAL] [NOME COMPLETO DO REPRESENTANTE LEGAL] [CARGO DO REPRESENTANTE LEGAL] </w:t>
      </w:r>
    </w:p>
    <w:p w14:paraId="000000CE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1" w:line="240" w:lineRule="auto"/>
        <w:ind w:left="49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 xml:space="preserve">MODELO 2: DECLARAÇÃO DE INEXISTÊNCIA DE FATO IMPEDITIVO </w:t>
      </w:r>
    </w:p>
    <w:p w14:paraId="000000CF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7" w:line="312" w:lineRule="auto"/>
        <w:ind w:left="26" w:right="34" w:firstLine="24"/>
        <w:jc w:val="both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Eu, [NOME COMPLETO DO REPRESENTANTE LEGAL], [NACIONALIDADE], [ESTADO CIVIL], [PROFISSÃO], portador(a) da Cédula de Identidade RG nº [NÚMERO DO RG] e inscrito(a) no CPF sob o nº [NÚMERO DO CPF], representante legal da empresa [RAZÃO SOCIAL DA EMPRESA], inscrita no CNPJ sob o nº [NÚMERO DO CNPJ], com sede em </w:t>
      </w:r>
    </w:p>
    <w:p w14:paraId="000000D0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324" w:lineRule="auto"/>
        <w:ind w:left="11" w:right="40" w:firstLine="41"/>
        <w:jc w:val="both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[ENDEREÇO COMPLETO DA EMPRESA], DECLARO, sob as penas da lei, para os devidos fins de participação no Edital de Concessão de Uso de Espaço Público para Exploração Publicitária e de Camarotes – </w:t>
      </w:r>
      <w:r>
        <w:rPr>
          <w:rFonts w:ascii="Calibri" w:eastAsia="Calibri" w:hAnsi="Calibri" w:cs="Calibri"/>
          <w:color w:val="333333"/>
          <w:sz w:val="23"/>
          <w:szCs w:val="23"/>
        </w:rPr>
        <w:t>“</w:t>
      </w:r>
      <w:r>
        <w:rPr>
          <w:rFonts w:ascii="Calibri" w:eastAsia="Calibri" w:hAnsi="Calibri" w:cs="Calibri"/>
          <w:color w:val="333333"/>
          <w:sz w:val="24"/>
          <w:szCs w:val="24"/>
        </w:rPr>
        <w:t>Show de Aniversário da cidade</w:t>
      </w:r>
      <w:r>
        <w:rPr>
          <w:rFonts w:ascii="Calibri" w:eastAsia="Calibri" w:hAnsi="Calibri" w:cs="Calibri"/>
          <w:color w:val="333333"/>
          <w:sz w:val="23"/>
          <w:szCs w:val="23"/>
        </w:rPr>
        <w:t>”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, que esta empresa não se encontra em situação de falência, recuperação judicial ou extrajudicial, dissolução ou liquidação, e que não foi declarada inidônea para licitar ou contratar com a Administração Pública, nem está suspensa de participar de licitações ou impedida de contratar com a Prefeitura Municipal de Santana do Livramento. </w:t>
      </w:r>
    </w:p>
    <w:p w14:paraId="000000D1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left="52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[LOCAL], [DIA] de [MÊS] de [ANO]. </w:t>
      </w:r>
    </w:p>
    <w:p w14:paraId="000000D2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5" w:line="308" w:lineRule="auto"/>
        <w:ind w:left="50" w:right="105" w:firstLine="2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[ASSINATURA DO REPRESENTANTE LEGAL] [NOME COMPLETO DO REPRESENTANTE LEGAL] [CARGO DO REPRESENTANTE LEGAL] </w:t>
      </w:r>
    </w:p>
    <w:p w14:paraId="000000D3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1" w:line="322" w:lineRule="auto"/>
        <w:ind w:left="41" w:right="945" w:firstLine="8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 xml:space="preserve">MODELO 3: DECLARAÇÃO DE CUMPRIMENTO DO ART. 7º, INCISO XXXIII, DA CONSTITUIÇÃO FEDERAL </w:t>
      </w:r>
    </w:p>
    <w:p w14:paraId="000000D4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321" w:lineRule="auto"/>
        <w:ind w:left="26" w:right="26" w:firstLine="24"/>
        <w:jc w:val="both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>Eu, [NOME COMPLETO DO REPRESENTANTE LEGAL], [NACIONALIDADE], [ESTADO CIVIL], [PROFISSÃO], portador(a) da Cédula de Identidade RG nº [NÚMERO DO RG] e inscrito(a) no CPF sob o nº [NÚMERO DO CPF], representante legal da empresa [RAZÃO SOCIAL DA EMPRESA], inscrita no</w:t>
      </w:r>
    </w:p>
    <w:p w14:paraId="000000D5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4" w:lineRule="auto"/>
        <w:ind w:left="19" w:right="15" w:firstLine="7"/>
        <w:jc w:val="both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CNPJ sob o nº [NÚMERO DO CNPJ], com sede em [ENDEREÇO COMPLETO DA EMPRESA], DECLARO, para os devidos fins de participação no Edital de Concessão de Uso de Espaço Público para Exploração Publicitária e de Camarotes – </w:t>
      </w:r>
      <w:r>
        <w:rPr>
          <w:rFonts w:ascii="Calibri" w:eastAsia="Calibri" w:hAnsi="Calibri" w:cs="Calibri"/>
          <w:color w:val="333333"/>
          <w:sz w:val="23"/>
          <w:szCs w:val="23"/>
        </w:rPr>
        <w:t>“</w:t>
      </w:r>
      <w:r>
        <w:rPr>
          <w:rFonts w:ascii="Calibri" w:eastAsia="Calibri" w:hAnsi="Calibri" w:cs="Calibri"/>
          <w:color w:val="333333"/>
          <w:sz w:val="24"/>
          <w:szCs w:val="24"/>
        </w:rPr>
        <w:t>Show de Aniversário da cidade</w:t>
      </w:r>
      <w:r>
        <w:rPr>
          <w:rFonts w:ascii="Calibri" w:eastAsia="Calibri" w:hAnsi="Calibri" w:cs="Calibri"/>
          <w:color w:val="333333"/>
          <w:sz w:val="23"/>
          <w:szCs w:val="23"/>
        </w:rPr>
        <w:t>”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, que a empresa [RAZÃO SOCIAL DA EMPRESA] cumpre o disposto no inciso XXXIII do art. 7º da Constituição Federal, que proíbe o trabalho noturno, perigoso ou insalubre a menores de dezoito e de qualquer trabalho a menores de dezesseis anos, salvo na condição de aprendiz, a partir de quatorze anos. </w:t>
      </w:r>
    </w:p>
    <w:p w14:paraId="000000D6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5" w:line="240" w:lineRule="auto"/>
        <w:ind w:left="52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lastRenderedPageBreak/>
        <w:t xml:space="preserve">[LOCAL], [DIA] de [MÊS] de [ANO]. </w:t>
      </w:r>
    </w:p>
    <w:p w14:paraId="000000D7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9" w:line="320" w:lineRule="auto"/>
        <w:ind w:left="50" w:right="105" w:firstLine="2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[ASSINATURA DO REPRESENTANTE LEGAL] [NOME COMPLETO DO REPRESENTANTE LEGAL] [CARGO DO REPRESENTANTE LEGAL] </w:t>
      </w:r>
    </w:p>
    <w:p w14:paraId="000000D8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1" w:line="240" w:lineRule="auto"/>
        <w:ind w:left="49"/>
        <w:rPr>
          <w:rFonts w:ascii="Calibri" w:eastAsia="Calibri" w:hAnsi="Calibri" w:cs="Calibri"/>
          <w:b/>
          <w:bCs/>
          <w:color w:val="333333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33333"/>
          <w:sz w:val="28"/>
          <w:szCs w:val="28"/>
        </w:rPr>
        <w:t xml:space="preserve">MODELO 4: DECLARAÇÃO DE VISITA TÉCNICA (SE APLICÁVEL) </w:t>
      </w:r>
    </w:p>
    <w:p w14:paraId="000000D9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7" w:line="312" w:lineRule="auto"/>
        <w:ind w:left="26" w:right="34" w:firstLine="24"/>
        <w:jc w:val="both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Eu, [NOME COMPLETO DO REPRESENTANTE LEGAL], [NACIONALIDADE], [ESTADO CIVIL], [PROFISSÃO], portador(a) da Cédula de Identidade RG nº [NÚMERO DO RG] e inscrito(a) no CPF sob o nº [NÚMERO DO CPF], representante legal da empresa [RAZÃO SOCIAL DA EMPRESA], inscrita no CNPJ sob o nº [NÚMERO DO CNPJ], com sede em </w:t>
      </w:r>
    </w:p>
    <w:p w14:paraId="000000DA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312" w:lineRule="auto"/>
        <w:ind w:left="26" w:right="33" w:firstLine="26"/>
        <w:jc w:val="both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[ENDEREÇO COMPLETO DA EMPRESA], DECLARO, para os devidos fins de participação no Edital de Concessão de Uso de Espaço Público para Exploração Publicitária e de Camarotes – </w:t>
      </w:r>
      <w:r>
        <w:rPr>
          <w:rFonts w:ascii="Calibri" w:eastAsia="Calibri" w:hAnsi="Calibri" w:cs="Calibri"/>
          <w:color w:val="333333"/>
          <w:sz w:val="23"/>
          <w:szCs w:val="23"/>
        </w:rPr>
        <w:t>“</w:t>
      </w:r>
      <w:r>
        <w:rPr>
          <w:rFonts w:ascii="Calibri" w:eastAsia="Calibri" w:hAnsi="Calibri" w:cs="Calibri"/>
          <w:color w:val="333333"/>
          <w:sz w:val="24"/>
          <w:szCs w:val="24"/>
        </w:rPr>
        <w:t>Show de Aniversário da cidade</w:t>
      </w:r>
      <w:r>
        <w:rPr>
          <w:rFonts w:ascii="Calibri" w:eastAsia="Calibri" w:hAnsi="Calibri" w:cs="Calibri"/>
          <w:color w:val="333333"/>
          <w:sz w:val="23"/>
          <w:szCs w:val="23"/>
        </w:rPr>
        <w:t>”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, que realizei visita técnica ao local do evento em [DATA DA VISITA], e tenho pleno conhecimento das condições e peculiaridades do espaço, bem como de todas as informações necessárias para a perfeita execução do objeto. </w:t>
      </w:r>
    </w:p>
    <w:p w14:paraId="000000DB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240" w:lineRule="auto"/>
        <w:ind w:left="52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[LOCAL], [DIA] de [MÊS] de [ANO]. </w:t>
      </w:r>
    </w:p>
    <w:p w14:paraId="000000DC" w14:textId="77777777" w:rsidR="006145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3" w:line="308" w:lineRule="auto"/>
        <w:ind w:left="50" w:right="105" w:firstLine="2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>[ASSINATURA DO REPRESENTANTE LEGAL] [NOME COMPLETO DO REPRESENTANTE LEGAL] [CARGO DO REPRESENTANTE LEGAL]</w:t>
      </w:r>
    </w:p>
    <w:sectPr w:rsidR="006145AE">
      <w:footerReference w:type="default" r:id="rId6"/>
      <w:pgSz w:w="11920" w:h="16840"/>
      <w:pgMar w:top="1172" w:right="982" w:bottom="1361" w:left="113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73200" w14:textId="77777777" w:rsidR="00D76464" w:rsidRDefault="00D76464">
      <w:pPr>
        <w:spacing w:line="240" w:lineRule="auto"/>
      </w:pPr>
      <w:r>
        <w:separator/>
      </w:r>
    </w:p>
  </w:endnote>
  <w:endnote w:type="continuationSeparator" w:id="0">
    <w:p w14:paraId="15BE56B1" w14:textId="77777777" w:rsidR="00D76464" w:rsidRDefault="00D764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F59FA3D-211F-4D86-AAE4-64168E7451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F22C25A-0BF8-480D-8B80-559A6851A882}"/>
    <w:embedBold r:id="rId3" w:fontKey="{A6A007CB-2613-4096-8D42-EEDF5F1545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AEE7FF8-8F2E-4C7F-BAE7-9F73C882AB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D" w14:textId="77777777" w:rsidR="006145AE" w:rsidRDefault="006145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512F2" w14:textId="77777777" w:rsidR="00D76464" w:rsidRDefault="00D76464">
      <w:pPr>
        <w:spacing w:line="240" w:lineRule="auto"/>
      </w:pPr>
      <w:r>
        <w:separator/>
      </w:r>
    </w:p>
  </w:footnote>
  <w:footnote w:type="continuationSeparator" w:id="0">
    <w:p w14:paraId="40454CBD" w14:textId="77777777" w:rsidR="00D76464" w:rsidRDefault="00D7646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5AE"/>
    <w:rsid w:val="006145AE"/>
    <w:rsid w:val="00967A04"/>
    <w:rsid w:val="00D76464"/>
    <w:rsid w:val="00FB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B1828"/>
  <w15:docId w15:val="{6B7D4FF2-8161-4BD0-ACA0-659BC0494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4863</Words>
  <Characters>26264</Characters>
  <Application>Microsoft Office Word</Application>
  <DocSecurity>0</DocSecurity>
  <Lines>218</Lines>
  <Paragraphs>62</Paragraphs>
  <ScaleCrop>false</ScaleCrop>
  <Company/>
  <LinksUpToDate>false</LinksUpToDate>
  <CharactersWithSpaces>31065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Hanelle</cp:lastModifiedBy>
  <cp:revision>2</cp:revision>
  <dcterms:created xsi:type="dcterms:W3CDTF">2026-05-19T12:52:00Z</dcterms:created>
  <dcterms:modified xsi:type="dcterms:W3CDTF">2026-05-19T13:01:00Z</dcterms:modified>
</cp:coreProperties>
</file>